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A6" w:rsidRDefault="008B3CA2" w:rsidP="006E5536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2488565</wp:posOffset>
            </wp:positionH>
            <wp:positionV relativeFrom="margin">
              <wp:posOffset>781050</wp:posOffset>
            </wp:positionV>
            <wp:extent cx="3879215" cy="27622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6358255</wp:posOffset>
            </wp:positionH>
            <wp:positionV relativeFrom="margin">
              <wp:posOffset>-574040</wp:posOffset>
            </wp:positionV>
            <wp:extent cx="3067050" cy="2037080"/>
            <wp:effectExtent l="76200" t="76200" r="133350" b="134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zard of Oz - Evening 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7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-571500</wp:posOffset>
            </wp:positionV>
            <wp:extent cx="3067200" cy="2037600"/>
            <wp:effectExtent l="76200" t="76200" r="133350" b="134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 Sports Exchange 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203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A6" w:rsidRDefault="006E30A6" w:rsidP="006E5536">
      <w:pPr>
        <w:jc w:val="center"/>
        <w:rPr>
          <w:rFonts w:ascii="Tahoma" w:hAnsi="Tahoma" w:cs="Tahoma"/>
          <w:b/>
          <w:sz w:val="48"/>
          <w:szCs w:val="48"/>
        </w:rPr>
      </w:pPr>
    </w:p>
    <w:p w:rsidR="006E30A6" w:rsidRDefault="006E30A6" w:rsidP="006E5536">
      <w:pPr>
        <w:jc w:val="center"/>
        <w:rPr>
          <w:rFonts w:ascii="Tahoma" w:hAnsi="Tahoma" w:cs="Tahoma"/>
          <w:b/>
          <w:sz w:val="48"/>
          <w:szCs w:val="48"/>
        </w:rPr>
      </w:pPr>
    </w:p>
    <w:p w:rsidR="006E30A6" w:rsidRDefault="006E30A6" w:rsidP="006E5536">
      <w:pPr>
        <w:jc w:val="center"/>
        <w:rPr>
          <w:rFonts w:ascii="Tahoma" w:hAnsi="Tahoma" w:cs="Tahoma"/>
          <w:b/>
          <w:sz w:val="48"/>
          <w:szCs w:val="48"/>
        </w:rPr>
      </w:pPr>
    </w:p>
    <w:p w:rsidR="006E30A6" w:rsidRDefault="006E30A6" w:rsidP="006E5536">
      <w:pPr>
        <w:jc w:val="center"/>
        <w:rPr>
          <w:rFonts w:ascii="Tahoma" w:hAnsi="Tahoma" w:cs="Tahoma"/>
          <w:b/>
          <w:sz w:val="48"/>
          <w:szCs w:val="48"/>
        </w:rPr>
      </w:pPr>
    </w:p>
    <w:p w:rsidR="008B3CA2" w:rsidRDefault="008B3CA2" w:rsidP="006E553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6969760</wp:posOffset>
            </wp:positionH>
            <wp:positionV relativeFrom="margin">
              <wp:posOffset>3826510</wp:posOffset>
            </wp:positionV>
            <wp:extent cx="2818765" cy="2112645"/>
            <wp:effectExtent l="67310" t="85090" r="125095" b="1250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in Meads Statu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8765" cy="2112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A6" w:rsidRDefault="008B3CA2" w:rsidP="006E553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3829685</wp:posOffset>
            </wp:positionV>
            <wp:extent cx="2815590" cy="2112010"/>
            <wp:effectExtent l="85090" t="67310" r="127000" b="1270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518_0943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5590" cy="2112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30A6">
        <w:rPr>
          <w:rFonts w:ascii="Tahoma" w:hAnsi="Tahoma" w:cs="Tahoma"/>
          <w:b/>
          <w:sz w:val="48"/>
          <w:szCs w:val="48"/>
        </w:rPr>
        <w:t>DEVON INTERMEDIATE SCHOOL</w:t>
      </w:r>
    </w:p>
    <w:p w:rsidR="006E30A6" w:rsidRDefault="00070646" w:rsidP="006E553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48"/>
          <w:szCs w:val="48"/>
        </w:rPr>
        <w:t>CHARTER 2019</w:t>
      </w:r>
      <w:r w:rsidR="006F0F4C">
        <w:rPr>
          <w:rFonts w:ascii="Tahoma" w:hAnsi="Tahoma" w:cs="Tahoma"/>
          <w:b/>
          <w:sz w:val="48"/>
          <w:szCs w:val="48"/>
        </w:rPr>
        <w:t>-2020</w:t>
      </w:r>
      <w:r w:rsidR="006E30A6">
        <w:rPr>
          <w:rFonts w:ascii="Tahoma" w:hAnsi="Tahoma" w:cs="Tahoma"/>
          <w:b/>
          <w:sz w:val="24"/>
          <w:szCs w:val="24"/>
        </w:rPr>
        <w:br w:type="page"/>
      </w:r>
    </w:p>
    <w:p w:rsidR="0068200B" w:rsidRPr="004E4614" w:rsidRDefault="006E5536" w:rsidP="006E5536">
      <w:pPr>
        <w:jc w:val="center"/>
        <w:rPr>
          <w:rFonts w:ascii="Tahoma" w:hAnsi="Tahoma" w:cs="Tahoma"/>
          <w:b/>
          <w:sz w:val="24"/>
          <w:szCs w:val="24"/>
        </w:rPr>
      </w:pPr>
      <w:r w:rsidRPr="004E4614">
        <w:rPr>
          <w:rFonts w:ascii="Tahoma" w:hAnsi="Tahoma" w:cs="Tahoma"/>
          <w:b/>
          <w:sz w:val="24"/>
          <w:szCs w:val="24"/>
        </w:rPr>
        <w:lastRenderedPageBreak/>
        <w:t xml:space="preserve">DEVON </w:t>
      </w:r>
      <w:r w:rsidR="00B76716">
        <w:rPr>
          <w:rFonts w:ascii="Tahoma" w:hAnsi="Tahoma" w:cs="Tahoma"/>
          <w:b/>
          <w:sz w:val="24"/>
          <w:szCs w:val="24"/>
        </w:rPr>
        <w:t>INTERMEDIATE STRATEGIC PLAN 2019-2020</w:t>
      </w:r>
    </w:p>
    <w:p w:rsidR="006E5536" w:rsidRDefault="006E5536" w:rsidP="006E55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76716" w:rsidTr="000B0DC0">
        <w:tc>
          <w:tcPr>
            <w:tcW w:w="3487" w:type="dxa"/>
          </w:tcPr>
          <w:p w:rsidR="00B76716" w:rsidRPr="004E4614" w:rsidRDefault="00B76716" w:rsidP="006E55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4614">
              <w:rPr>
                <w:rFonts w:ascii="Tahoma" w:hAnsi="Tahoma" w:cs="Tahoma"/>
                <w:b/>
                <w:sz w:val="24"/>
                <w:szCs w:val="24"/>
              </w:rPr>
              <w:t>Strategic Goal</w:t>
            </w:r>
          </w:p>
        </w:tc>
        <w:tc>
          <w:tcPr>
            <w:tcW w:w="3487" w:type="dxa"/>
          </w:tcPr>
          <w:p w:rsidR="00B76716" w:rsidRPr="004E4614" w:rsidRDefault="00B76716" w:rsidP="006E55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4614">
              <w:rPr>
                <w:rFonts w:ascii="Tahoma" w:hAnsi="Tahoma" w:cs="Tahoma"/>
                <w:b/>
                <w:sz w:val="24"/>
                <w:szCs w:val="24"/>
              </w:rPr>
              <w:t>Strategic Objectives</w:t>
            </w:r>
          </w:p>
        </w:tc>
        <w:tc>
          <w:tcPr>
            <w:tcW w:w="3487" w:type="dxa"/>
          </w:tcPr>
          <w:p w:rsidR="00B76716" w:rsidRPr="004E4614" w:rsidRDefault="00B76716" w:rsidP="006E55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E4614">
              <w:rPr>
                <w:rFonts w:ascii="Tahoma" w:hAnsi="Tahoma" w:cs="Tahoma"/>
                <w:b/>
                <w:sz w:val="24"/>
                <w:szCs w:val="24"/>
              </w:rPr>
              <w:t>2019</w:t>
            </w:r>
          </w:p>
        </w:tc>
        <w:tc>
          <w:tcPr>
            <w:tcW w:w="3487" w:type="dxa"/>
          </w:tcPr>
          <w:p w:rsidR="00B76716" w:rsidRPr="004E4614" w:rsidRDefault="00B76716" w:rsidP="006E553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2020</w:t>
            </w:r>
          </w:p>
        </w:tc>
      </w:tr>
      <w:tr w:rsidR="00B76716" w:rsidRPr="000D2B2C" w:rsidTr="000B0DC0">
        <w:tc>
          <w:tcPr>
            <w:tcW w:w="3487" w:type="dxa"/>
            <w:vMerge w:val="restart"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D17C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Student Learning, progress and achievement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4329E" w:rsidRDefault="00B4329E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1.1 All s</w:t>
            </w:r>
            <w:r w:rsidR="00B373EC">
              <w:rPr>
                <w:rFonts w:ascii="Tahoma" w:hAnsi="Tahoma" w:cs="Tahoma"/>
                <w:sz w:val="20"/>
                <w:szCs w:val="20"/>
              </w:rPr>
              <w:t>tudents achieve accelerated academic progress</w:t>
            </w:r>
            <w:r w:rsidRPr="000D2B2C">
              <w:rPr>
                <w:rFonts w:ascii="Tahoma" w:hAnsi="Tahoma" w:cs="Tahoma"/>
                <w:sz w:val="20"/>
                <w:szCs w:val="20"/>
              </w:rPr>
              <w:t xml:space="preserve"> as measured b</w:t>
            </w:r>
            <w:r>
              <w:rPr>
                <w:rFonts w:ascii="Tahoma" w:hAnsi="Tahoma" w:cs="Tahoma"/>
                <w:sz w:val="20"/>
                <w:szCs w:val="20"/>
              </w:rPr>
              <w:t>y the NZC and standardised assessment tools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820732" w:rsidRDefault="00820732" w:rsidP="008207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954189" w:rsidP="00245F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B373EC">
              <w:rPr>
                <w:rFonts w:ascii="Tahoma" w:hAnsi="Tahoma" w:cs="Tahoma"/>
                <w:sz w:val="20"/>
                <w:szCs w:val="20"/>
              </w:rPr>
              <w:t xml:space="preserve"> % of students will show accelerated pro</w:t>
            </w:r>
            <w:r w:rsidR="00EC33F9">
              <w:rPr>
                <w:rFonts w:ascii="Tahoma" w:hAnsi="Tahoma" w:cs="Tahoma"/>
                <w:sz w:val="20"/>
                <w:szCs w:val="20"/>
              </w:rPr>
              <w:t>gress in writing as shown by the analysis</w:t>
            </w:r>
            <w:r w:rsidR="00B373EC">
              <w:rPr>
                <w:rFonts w:ascii="Tahoma" w:hAnsi="Tahoma" w:cs="Tahoma"/>
                <w:sz w:val="20"/>
                <w:szCs w:val="20"/>
              </w:rPr>
              <w:t xml:space="preserve"> of E AsTTle writing</w:t>
            </w:r>
            <w:r w:rsidR="00EC33F9">
              <w:rPr>
                <w:rFonts w:ascii="Tahoma" w:hAnsi="Tahoma" w:cs="Tahoma"/>
                <w:sz w:val="20"/>
                <w:szCs w:val="20"/>
              </w:rPr>
              <w:t xml:space="preserve"> assessment data</w:t>
            </w:r>
          </w:p>
          <w:p w:rsidR="00E83949" w:rsidRDefault="00E83949" w:rsidP="00E839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373EC" w:rsidRDefault="00954189" w:rsidP="00B373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B373EC">
              <w:rPr>
                <w:rFonts w:ascii="Tahoma" w:hAnsi="Tahoma" w:cs="Tahoma"/>
                <w:sz w:val="20"/>
                <w:szCs w:val="20"/>
              </w:rPr>
              <w:t xml:space="preserve"> % of students will show accelerated progres</w:t>
            </w:r>
            <w:r w:rsidR="00EC33F9">
              <w:rPr>
                <w:rFonts w:ascii="Tahoma" w:hAnsi="Tahoma" w:cs="Tahoma"/>
                <w:sz w:val="20"/>
                <w:szCs w:val="20"/>
              </w:rPr>
              <w:t>s in mathematics as shown by the analysis</w:t>
            </w:r>
            <w:r w:rsidR="00B37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3F9">
              <w:rPr>
                <w:rFonts w:ascii="Tahoma" w:hAnsi="Tahoma" w:cs="Tahoma"/>
                <w:sz w:val="20"/>
                <w:szCs w:val="20"/>
              </w:rPr>
              <w:t>of PAT Math assessment data</w:t>
            </w:r>
          </w:p>
          <w:p w:rsidR="00E83949" w:rsidRPr="00E83949" w:rsidRDefault="00E83949" w:rsidP="00E839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373EC" w:rsidRDefault="00954189" w:rsidP="00B373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B373EC">
              <w:rPr>
                <w:rFonts w:ascii="Tahoma" w:hAnsi="Tahoma" w:cs="Tahoma"/>
                <w:sz w:val="20"/>
                <w:szCs w:val="20"/>
              </w:rPr>
              <w:t xml:space="preserve"> % of students will show accelerated progress in reading as demonstrated by the use </w:t>
            </w:r>
            <w:r>
              <w:rPr>
                <w:rFonts w:ascii="Tahoma" w:hAnsi="Tahoma" w:cs="Tahoma"/>
                <w:sz w:val="20"/>
                <w:szCs w:val="20"/>
              </w:rPr>
              <w:t>of e AsTTle reading</w:t>
            </w:r>
          </w:p>
          <w:p w:rsidR="00E83949" w:rsidRDefault="00E83949" w:rsidP="00E839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373EC" w:rsidRDefault="005C010D" w:rsidP="00245F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will be involved in intensive Professional Development related to reading and the use and understanding of phonics and Guided Reading</w:t>
            </w:r>
          </w:p>
          <w:p w:rsidR="00E83949" w:rsidRPr="00E83949" w:rsidRDefault="00E83949" w:rsidP="00E839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83949" w:rsidRDefault="00E83949" w:rsidP="00245F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teachers will be upskilled in reading assessments, understanding the data and linking it to planning to ensure accelerated progress is made by students. </w:t>
            </w:r>
          </w:p>
          <w:p w:rsidR="00B76716" w:rsidRDefault="00B76716" w:rsidP="00245F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E83949" w:rsidRDefault="00B76716" w:rsidP="00EC7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Teacher planning will explicitly link to assessment data</w:t>
            </w:r>
            <w:r w:rsidR="00BA0906">
              <w:rPr>
                <w:rFonts w:ascii="Tahoma" w:hAnsi="Tahoma" w:cs="Tahoma"/>
                <w:sz w:val="20"/>
                <w:szCs w:val="20"/>
              </w:rPr>
              <w:t xml:space="preserve"> and show next steps teaching and learning</w:t>
            </w:r>
          </w:p>
          <w:p w:rsidR="00B76716" w:rsidRDefault="00B76716" w:rsidP="00EC7E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EC7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Assessment information is understood and used effectively. Moderation of assessment is robust and valid.</w:t>
            </w:r>
          </w:p>
          <w:p w:rsidR="00E165CD" w:rsidRPr="00E165CD" w:rsidRDefault="00E165CD" w:rsidP="00E165C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165CD" w:rsidRPr="00E165CD" w:rsidRDefault="00E165CD" w:rsidP="00E165C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technology tools are used to ensure equity in learning outcomes</w:t>
            </w:r>
          </w:p>
          <w:p w:rsidR="00B76716" w:rsidRPr="00950FC9" w:rsidRDefault="00B76716" w:rsidP="00950F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820732" w:rsidRDefault="00820732" w:rsidP="008207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D900EA" w:rsidP="00245F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65% of students will show accelerated progress in writing as shown by the analysis of E AsTTle writing assessment data</w:t>
            </w:r>
          </w:p>
          <w:p w:rsidR="007E11E8" w:rsidRDefault="007E11E8" w:rsidP="007E11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900EA" w:rsidRDefault="00D900EA" w:rsidP="00245F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50% of students will show accelerated progress in mathematics as shown through the analysis of PAT Math assessment data</w:t>
            </w:r>
          </w:p>
          <w:p w:rsidR="006166A1" w:rsidRDefault="006166A1" w:rsidP="006166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3F9" w:rsidRDefault="00EC33F9" w:rsidP="00EC33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65 % of students will show accelerated progress in reading as demonstrated by the use of e AsTTle reading</w:t>
            </w:r>
          </w:p>
          <w:p w:rsidR="006166A1" w:rsidRDefault="006166A1" w:rsidP="009F78B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7D4A60" w:rsidRDefault="007D4A60" w:rsidP="007D4A6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will be involved in intensive Professional Development related to reading and the use and understanding of phonics and Guided Reading</w:t>
            </w:r>
          </w:p>
          <w:p w:rsidR="00487A54" w:rsidRDefault="00487A54" w:rsidP="00487A5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87A54" w:rsidRDefault="00487A54" w:rsidP="00487A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planning and programmes in reading</w:t>
            </w:r>
            <w:r w:rsidR="003B5952">
              <w:rPr>
                <w:rFonts w:ascii="Tahoma" w:hAnsi="Tahoma" w:cs="Tahoma"/>
                <w:sz w:val="20"/>
                <w:szCs w:val="20"/>
              </w:rPr>
              <w:t xml:space="preserve"> and writing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r w:rsidR="003B5952">
              <w:rPr>
                <w:rFonts w:ascii="Tahoma" w:hAnsi="Tahoma" w:cs="Tahoma"/>
                <w:sz w:val="20"/>
                <w:szCs w:val="20"/>
              </w:rPr>
              <w:t xml:space="preserve"> demonstrate evidence of the use of culturally responsive practices with regard to reading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F78B1" w:rsidRPr="009F78B1" w:rsidRDefault="009F78B1" w:rsidP="007D4A6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c>
          <w:tcPr>
            <w:tcW w:w="3487" w:type="dxa"/>
            <w:vMerge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4329E" w:rsidRDefault="00B4329E" w:rsidP="003A64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3A6444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1.2 Classroom programmes will target students at risk of not achieving</w:t>
            </w:r>
            <w:r w:rsidR="00A3004E">
              <w:rPr>
                <w:rFonts w:ascii="Tahoma" w:hAnsi="Tahoma" w:cs="Tahoma"/>
                <w:sz w:val="20"/>
                <w:szCs w:val="20"/>
              </w:rPr>
              <w:t xml:space="preserve"> accelerated progress as well as Maori boys and we</w:t>
            </w:r>
            <w:r w:rsidRPr="000D2B2C">
              <w:rPr>
                <w:rFonts w:ascii="Tahoma" w:hAnsi="Tahoma" w:cs="Tahoma"/>
                <w:sz w:val="20"/>
                <w:szCs w:val="20"/>
              </w:rPr>
              <w:t xml:space="preserve"> will ensure all are valued and nurtured.</w:t>
            </w:r>
          </w:p>
          <w:p w:rsidR="00B76716" w:rsidRPr="000D2B2C" w:rsidRDefault="00B76716" w:rsidP="003A64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76716" w:rsidRPr="00950FC9" w:rsidRDefault="00B76716" w:rsidP="00950FC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3D751D" w:rsidP="0049783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76716">
              <w:rPr>
                <w:rFonts w:ascii="Tahoma" w:hAnsi="Tahoma" w:cs="Tahoma"/>
                <w:sz w:val="20"/>
                <w:szCs w:val="20"/>
              </w:rPr>
              <w:t>haring of ALL strategies by ALL lead teachers. Phonics programmes are explicitly taught by classroom teachers</w:t>
            </w:r>
            <w:r w:rsidR="005B40D9">
              <w:rPr>
                <w:rFonts w:ascii="Tahoma" w:hAnsi="Tahoma" w:cs="Tahoma"/>
                <w:sz w:val="20"/>
                <w:szCs w:val="20"/>
              </w:rPr>
              <w:t xml:space="preserve"> as required to address barriers to learning</w:t>
            </w:r>
            <w:r w:rsidR="00B7671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0FC9" w:rsidRDefault="00950FC9" w:rsidP="00950FC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49783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Gifted and talented students are targeted with specific programmes</w:t>
            </w:r>
            <w:r w:rsidR="00950FC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0FC9" w:rsidRPr="00950FC9" w:rsidRDefault="00950FC9" w:rsidP="00950FC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9783D" w:rsidRDefault="0049783D" w:rsidP="0049783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will be involved in intensive Professional Development related to reading and the use and understanding of phonics and Guided Reading</w:t>
            </w:r>
          </w:p>
          <w:p w:rsidR="00371B26" w:rsidRP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DC19C6" w:rsidRDefault="00B76716" w:rsidP="0049783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Procedures with regard to early identification are embedded.</w:t>
            </w:r>
          </w:p>
        </w:tc>
        <w:tc>
          <w:tcPr>
            <w:tcW w:w="3487" w:type="dxa"/>
          </w:tcPr>
          <w:p w:rsidR="00B76716" w:rsidRDefault="00B76716" w:rsidP="00BB7D0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576B02" w:rsidRDefault="00F75989" w:rsidP="0049783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strategies will be evidenced in planning to address barriers to learning</w:t>
            </w:r>
          </w:p>
          <w:p w:rsidR="00576B02" w:rsidRDefault="00576B02" w:rsidP="00576B02">
            <w:pPr>
              <w:pStyle w:val="ListParagraph"/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783D" w:rsidRDefault="0049783D" w:rsidP="0049783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will be involved in intensive Professional Development related to reading and the use and understanding of phonics and Guided Reading</w:t>
            </w:r>
            <w:r w:rsidR="00F04E4F">
              <w:rPr>
                <w:rFonts w:ascii="Tahoma" w:hAnsi="Tahoma" w:cs="Tahoma"/>
                <w:sz w:val="20"/>
                <w:szCs w:val="20"/>
              </w:rPr>
              <w:t xml:space="preserve"> and how this can be used to address barriers to learning by at risk students.</w:t>
            </w:r>
          </w:p>
          <w:p w:rsidR="00F75989" w:rsidRPr="0049783D" w:rsidRDefault="00F75989" w:rsidP="004978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9783D" w:rsidRPr="00F75989" w:rsidRDefault="0049783D" w:rsidP="0049783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c>
          <w:tcPr>
            <w:tcW w:w="3487" w:type="dxa"/>
            <w:vMerge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15EEC" w:rsidRDefault="00B15EEC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1.3 Programmes will ensure Maori students at Devon Intermediate show accelerated progress and the students’ culture and identity is valued.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15EEC" w:rsidRDefault="00B15EEC" w:rsidP="00B15EE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154C27" w:rsidP="00D4503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Every class will identify target Maori students in reading</w:t>
            </w:r>
            <w:r w:rsidR="00B50D2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who will be tested termly to track progress and ensure appropriate interventions are in place so accelerated progress is made</w:t>
            </w:r>
          </w:p>
          <w:p w:rsidR="00B76716" w:rsidRDefault="00B76716" w:rsidP="00D450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154C27" w:rsidP="00D4503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Culturally responsive practices and resources will be used in all classes</w:t>
            </w:r>
            <w:r w:rsidR="002419AF">
              <w:rPr>
                <w:rFonts w:ascii="Tahoma" w:hAnsi="Tahoma" w:cs="Tahoma"/>
                <w:sz w:val="20"/>
                <w:szCs w:val="20"/>
              </w:rPr>
              <w:t xml:space="preserve"> and evidenced in planning and </w:t>
            </w:r>
            <w:r w:rsidR="0040242B">
              <w:rPr>
                <w:rFonts w:ascii="Tahoma" w:hAnsi="Tahoma" w:cs="Tahoma"/>
                <w:sz w:val="20"/>
                <w:szCs w:val="20"/>
              </w:rPr>
              <w:t>differentiation</w:t>
            </w:r>
            <w:r w:rsidR="005B40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6716" w:rsidRDefault="00B76716" w:rsidP="00D450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371B26" w:rsidRDefault="00B50D24" w:rsidP="00371B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To ensure</w:t>
            </w:r>
            <w:r w:rsidR="009A5D4D" w:rsidRPr="00371B26">
              <w:rPr>
                <w:rFonts w:ascii="Tahoma" w:hAnsi="Tahoma" w:cs="Tahoma"/>
                <w:sz w:val="20"/>
                <w:szCs w:val="20"/>
              </w:rPr>
              <w:t xml:space="preserve"> accelerated learning</w:t>
            </w:r>
            <w:r w:rsidRPr="00371B26">
              <w:rPr>
                <w:rFonts w:ascii="Tahoma" w:hAnsi="Tahoma" w:cs="Tahoma"/>
                <w:sz w:val="20"/>
                <w:szCs w:val="20"/>
              </w:rPr>
              <w:t>,</w:t>
            </w:r>
            <w:r w:rsidR="009A5D4D" w:rsidRPr="00371B26">
              <w:rPr>
                <w:rFonts w:ascii="Tahoma" w:hAnsi="Tahoma" w:cs="Tahoma"/>
                <w:sz w:val="20"/>
                <w:szCs w:val="20"/>
              </w:rPr>
              <w:t xml:space="preserve"> our students will be supported in learning and understanding their cultural history and where they stand in the world</w:t>
            </w:r>
          </w:p>
          <w:p w:rsidR="00B76716" w:rsidRDefault="00B76716" w:rsidP="005A7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5A7784" w:rsidRDefault="00B76716" w:rsidP="00331F8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15EEC" w:rsidRDefault="00B15EEC" w:rsidP="00B15EE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C3384F" w:rsidP="00D4503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Tracking of target group students will be the norm and evidenced in planning and reporting by teachers.</w:t>
            </w:r>
          </w:p>
          <w:p w:rsidR="00BF5044" w:rsidRDefault="00BF5044" w:rsidP="00BF5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5044" w:rsidRDefault="00BF5044" w:rsidP="00BF5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5044" w:rsidRDefault="00BF5044" w:rsidP="00BF5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5044" w:rsidRDefault="00BF5044" w:rsidP="00BF5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5044" w:rsidRDefault="00BF5044" w:rsidP="00BF5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5368" w:rsidRDefault="00B05368" w:rsidP="00B0536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Culturally responsive practices and resources will be used in all classes and evidenced in planning and differentiation.</w:t>
            </w:r>
          </w:p>
          <w:p w:rsidR="00E67598" w:rsidRDefault="00E67598" w:rsidP="00E6759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05368" w:rsidRPr="00154C27" w:rsidRDefault="00B05368" w:rsidP="00B0536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ensure accelerated learning, our students will be supported in learning and understanding their cultural history and where they stand in the world</w:t>
            </w:r>
          </w:p>
          <w:p w:rsidR="00B05368" w:rsidRDefault="00B05368" w:rsidP="00B053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5044" w:rsidRPr="00BF5044" w:rsidRDefault="00BF5044" w:rsidP="00E6759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c>
          <w:tcPr>
            <w:tcW w:w="3487" w:type="dxa"/>
          </w:tcPr>
          <w:p w:rsidR="00B76716" w:rsidRPr="000D2B2C" w:rsidRDefault="00371B26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487" w:type="dxa"/>
          </w:tcPr>
          <w:p w:rsidR="00B77D09" w:rsidRDefault="00B77D09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1.4 Pasifika students at Devon Intermediate show accelerated progress and the students’ culture and identity is valued.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77D09" w:rsidRDefault="00B77D09" w:rsidP="00B77D0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B50D24" w:rsidRDefault="00B50D24" w:rsidP="00B50D2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Culturally responsive practices and resources will be used in all classes</w:t>
            </w:r>
            <w:r w:rsidR="0040242B">
              <w:rPr>
                <w:rFonts w:ascii="Tahoma" w:hAnsi="Tahoma" w:cs="Tahoma"/>
                <w:sz w:val="20"/>
                <w:szCs w:val="20"/>
              </w:rPr>
              <w:t xml:space="preserve"> and evidenced in planning</w:t>
            </w:r>
          </w:p>
          <w:p w:rsidR="00B76716" w:rsidRDefault="00B76716" w:rsidP="00CC1A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0D24" w:rsidRDefault="00B50D24" w:rsidP="00B50D2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Every </w:t>
            </w:r>
            <w:r w:rsidR="00545379">
              <w:rPr>
                <w:rFonts w:ascii="Tahoma" w:hAnsi="Tahoma" w:cs="Tahoma"/>
                <w:sz w:val="20"/>
                <w:szCs w:val="20"/>
              </w:rPr>
              <w:t>class will identify target Pasifika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students in reading, who will be tested termly to track progress and ensure appropriate interventions are in place so accelerated progress is made</w:t>
            </w:r>
          </w:p>
          <w:p w:rsidR="00B76716" w:rsidRDefault="00B76716" w:rsidP="005453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5379" w:rsidRDefault="00545379" w:rsidP="0054537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Pasifika students will have opportunities to celebrate and participate in their own cultural activities</w:t>
            </w:r>
          </w:p>
          <w:p w:rsidR="00B76716" w:rsidRDefault="00B76716" w:rsidP="00CC1A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545379" w:rsidRDefault="00B76716" w:rsidP="00545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A558A2" w:rsidRDefault="00A558A2" w:rsidP="00A558A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C448C" w:rsidRPr="00B50D24" w:rsidRDefault="00A558A2" w:rsidP="008C448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respective cultures will be valued and culturally </w:t>
            </w:r>
            <w:r w:rsidR="008C448C">
              <w:rPr>
                <w:rFonts w:ascii="Tahoma" w:hAnsi="Tahoma" w:cs="Tahoma"/>
                <w:sz w:val="20"/>
                <w:szCs w:val="20"/>
              </w:rPr>
              <w:t>responsive practices and resources will be used in all classes and evidenced in planning</w:t>
            </w:r>
          </w:p>
          <w:p w:rsidR="00B76716" w:rsidRDefault="00B76716" w:rsidP="008C448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2B7F71" w:rsidRDefault="002B7F71" w:rsidP="002B7F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Tracking of target group students will be the norm and evidenced in planning and reporting by teachers</w:t>
            </w:r>
          </w:p>
        </w:tc>
      </w:tr>
    </w:tbl>
    <w:p w:rsidR="00371B26" w:rsidRDefault="00371B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76716" w:rsidRPr="000D2B2C" w:rsidTr="000B0DC0">
        <w:tc>
          <w:tcPr>
            <w:tcW w:w="3487" w:type="dxa"/>
          </w:tcPr>
          <w:p w:rsidR="00B76716" w:rsidRPr="000D2B2C" w:rsidRDefault="00B76716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3487" w:type="dxa"/>
          </w:tcPr>
          <w:p w:rsidR="00B76716" w:rsidRPr="000D2B2C" w:rsidRDefault="00B76716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487" w:type="dxa"/>
          </w:tcPr>
          <w:p w:rsidR="00B76716" w:rsidRPr="000D2B2C" w:rsidRDefault="00B76716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3487" w:type="dxa"/>
          </w:tcPr>
          <w:p w:rsidR="00B76716" w:rsidRPr="000D2B2C" w:rsidRDefault="00FB56D0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  <w:tr w:rsidR="00B76716" w:rsidRPr="000D2B2C" w:rsidTr="000B0DC0">
        <w:trPr>
          <w:trHeight w:val="492"/>
        </w:trPr>
        <w:tc>
          <w:tcPr>
            <w:tcW w:w="3487" w:type="dxa"/>
            <w:vMerge w:val="restart"/>
          </w:tcPr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Effective Teaching</w:t>
            </w: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716" w:rsidRPr="000D2B2C" w:rsidRDefault="00B76716" w:rsidP="004F6B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59071D" w:rsidRDefault="0059071D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2.1 Improved teaching and learning for all learners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9071D" w:rsidRDefault="0059071D" w:rsidP="005907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Wide use of various teaching strategies will link directly with appraisal </w:t>
            </w:r>
            <w:r w:rsidR="00B637BA">
              <w:rPr>
                <w:rFonts w:ascii="Tahoma" w:hAnsi="Tahoma" w:cs="Tahoma"/>
                <w:sz w:val="20"/>
                <w:szCs w:val="20"/>
              </w:rPr>
              <w:t>as will the direct use of data to inform practice.</w:t>
            </w:r>
          </w:p>
          <w:p w:rsidR="00DB3B43" w:rsidRDefault="00DB3B43" w:rsidP="00DB3B4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DB3B43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Improvement in progress</w:t>
            </w:r>
            <w:r w:rsidR="00B76716">
              <w:rPr>
                <w:rFonts w:ascii="Tahoma" w:hAnsi="Tahoma" w:cs="Tahoma"/>
                <w:sz w:val="20"/>
                <w:szCs w:val="20"/>
              </w:rPr>
              <w:t xml:space="preserve"> is evident curriculum wide</w:t>
            </w:r>
            <w:r w:rsidR="009C49E6">
              <w:rPr>
                <w:rFonts w:ascii="Tahoma" w:hAnsi="Tahoma" w:cs="Tahoma"/>
                <w:sz w:val="20"/>
                <w:szCs w:val="20"/>
              </w:rPr>
              <w:t xml:space="preserve"> with a  special emphasis on the continuation of writing and a focus on reading </w:t>
            </w:r>
          </w:p>
          <w:p w:rsidR="00B76716" w:rsidRDefault="00B76716" w:rsidP="003873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9C49E6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use of culturally responsive practices will be evident in all classes and be evidenced in appraisal documents</w:t>
            </w:r>
            <w:r w:rsidR="00AF424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F4249" w:rsidRPr="00AF4249" w:rsidRDefault="00AF4249" w:rsidP="00AF42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AF4249" w:rsidRDefault="0082031D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risk students will be tracked and interventions will be in place in a timely manner using the resources within the school</w:t>
            </w:r>
          </w:p>
          <w:p w:rsidR="00310ECB" w:rsidRPr="00310ECB" w:rsidRDefault="00310ECB" w:rsidP="00310EC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10ECB" w:rsidRDefault="00310ECB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Teachers will </w:t>
            </w:r>
            <w:r w:rsidR="00712D53">
              <w:rPr>
                <w:rFonts w:ascii="Tahoma" w:hAnsi="Tahoma" w:cs="Tahoma"/>
                <w:sz w:val="20"/>
                <w:szCs w:val="20"/>
              </w:rPr>
              <w:t>work collegially, sharing best practice and mentoring each other depending on their individual strengths</w:t>
            </w:r>
          </w:p>
          <w:p w:rsidR="0013264E" w:rsidRPr="0013264E" w:rsidRDefault="0013264E" w:rsidP="0013264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3264E" w:rsidRDefault="0013264E" w:rsidP="003873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achievements of</w:t>
            </w:r>
            <w:r w:rsidR="008A56F7">
              <w:rPr>
                <w:rFonts w:ascii="Tahoma" w:hAnsi="Tahoma" w:cs="Tahoma"/>
                <w:sz w:val="20"/>
                <w:szCs w:val="20"/>
              </w:rPr>
              <w:t xml:space="preserve"> 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staff are recognised and celebrated </w:t>
            </w:r>
            <w:r w:rsidR="008A56F7">
              <w:rPr>
                <w:rFonts w:ascii="Tahoma" w:hAnsi="Tahoma" w:cs="Tahoma"/>
                <w:sz w:val="20"/>
                <w:szCs w:val="20"/>
              </w:rPr>
              <w:t>regularly</w:t>
            </w:r>
          </w:p>
          <w:p w:rsidR="00B76716" w:rsidRPr="003873E3" w:rsidRDefault="00B76716" w:rsidP="003873E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AF4249" w:rsidRDefault="00B76716" w:rsidP="00AF42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B76716" w:rsidRDefault="00B76716" w:rsidP="005907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ECB" w:rsidRDefault="00310ECB" w:rsidP="00310E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 use of various teaching strategies will link directly with appraisal as will the direct use of data to inform practice.</w:t>
            </w:r>
          </w:p>
          <w:p w:rsidR="00310ECB" w:rsidRDefault="00310ECB" w:rsidP="00310EC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10ECB" w:rsidRDefault="00310ECB" w:rsidP="00310E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Improvement in progress is evident curriculum wide with a  special emphasis on reading </w:t>
            </w:r>
          </w:p>
          <w:p w:rsidR="0059071D" w:rsidRDefault="0059071D" w:rsidP="00310E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ECB" w:rsidRDefault="00310ECB" w:rsidP="00310E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ECB" w:rsidRDefault="00174BCF" w:rsidP="00310E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Culturally responsive practices will be the norm at Devon Intermediate</w:t>
            </w:r>
          </w:p>
          <w:p w:rsidR="00C05C7F" w:rsidRDefault="00C05C7F" w:rsidP="00C05C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5C7F" w:rsidRDefault="00C05C7F" w:rsidP="00C05C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5C7F" w:rsidRDefault="00C05C7F" w:rsidP="00C05C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5C7F" w:rsidRDefault="00C05C7F" w:rsidP="00C05C7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Teachers will work collegially, sharing best practice and mentoring each other depending on their individual strengths</w:t>
            </w:r>
          </w:p>
          <w:p w:rsidR="00C05C7F" w:rsidRDefault="00C05C7F" w:rsidP="00D719F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A56F7" w:rsidRDefault="008A56F7" w:rsidP="008A56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achievements of all staff are recognised and celebrated regularly</w:t>
            </w:r>
          </w:p>
          <w:p w:rsidR="008A56F7" w:rsidRPr="008A56F7" w:rsidRDefault="008A56F7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rPr>
          <w:trHeight w:val="567"/>
        </w:trPr>
        <w:tc>
          <w:tcPr>
            <w:tcW w:w="3487" w:type="dxa"/>
            <w:vMerge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8065B3" w:rsidRDefault="008065B3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2.2 Teaching will be evidence based and collaborative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8065B3" w:rsidRDefault="008065B3" w:rsidP="008065B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FC2184" w:rsidP="002127A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Tracking of student achievement and progress</w:t>
            </w:r>
            <w:r w:rsidR="00B76716">
              <w:rPr>
                <w:rFonts w:ascii="Tahoma" w:hAnsi="Tahoma" w:cs="Tahoma"/>
                <w:sz w:val="20"/>
                <w:szCs w:val="20"/>
              </w:rPr>
              <w:t xml:space="preserve"> will be an embedded practice and explicitly define next step learning needs of at risk students</w:t>
            </w:r>
          </w:p>
          <w:p w:rsidR="004D2017" w:rsidRPr="00FC28E8" w:rsidRDefault="004D2017" w:rsidP="004D2017">
            <w:pPr>
              <w:pStyle w:val="ListParagrap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76716" w:rsidRDefault="005A5C2A" w:rsidP="002127A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unit planning and moderation is collaborative and based on mutual trust and respect</w:t>
            </w:r>
          </w:p>
          <w:p w:rsidR="00B76716" w:rsidRDefault="00B76716" w:rsidP="005579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5579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55794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Resource bank </w:t>
            </w:r>
            <w:r w:rsidR="005A5C2A">
              <w:rPr>
                <w:rFonts w:ascii="Tahoma" w:hAnsi="Tahoma" w:cs="Tahoma"/>
                <w:sz w:val="20"/>
                <w:szCs w:val="20"/>
              </w:rPr>
              <w:t xml:space="preserve">for all curriculum levels </w:t>
            </w:r>
            <w:r>
              <w:rPr>
                <w:rFonts w:ascii="Tahoma" w:hAnsi="Tahoma" w:cs="Tahoma"/>
                <w:sz w:val="20"/>
                <w:szCs w:val="20"/>
              </w:rPr>
              <w:t>will be available on Teacher write</w:t>
            </w:r>
          </w:p>
          <w:p w:rsidR="0031739A" w:rsidRDefault="0031739A" w:rsidP="0031739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55794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Moderation is an embedded practice in team meetings</w:t>
            </w:r>
          </w:p>
          <w:p w:rsidR="009B5957" w:rsidRPr="009B5957" w:rsidRDefault="009B5957" w:rsidP="009B595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B5957" w:rsidRDefault="009B5957" w:rsidP="0055794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Units are collaboratively planned and implemented </w:t>
            </w:r>
            <w:r w:rsidR="0097169B">
              <w:rPr>
                <w:rFonts w:ascii="Tahoma" w:hAnsi="Tahoma" w:cs="Tahoma"/>
                <w:sz w:val="20"/>
                <w:szCs w:val="20"/>
              </w:rPr>
              <w:t>and made available on Teacher write for staff use</w:t>
            </w:r>
          </w:p>
          <w:p w:rsidR="0031739A" w:rsidRPr="0031739A" w:rsidRDefault="0031739A" w:rsidP="0031739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1739A" w:rsidRPr="00557940" w:rsidRDefault="0031739A" w:rsidP="0031739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17F54" w:rsidRPr="00371B26" w:rsidRDefault="00617F54" w:rsidP="00371B2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Tracking of student achievement and progress will be an embedded practice and explicitly define next step learning needs of at risk students</w:t>
            </w:r>
          </w:p>
          <w:p w:rsidR="00D719FF" w:rsidRDefault="00D719FF" w:rsidP="00D719F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719FF" w:rsidRDefault="00D719FF" w:rsidP="00D719F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 bank for all curriculum levels will be available on Teacher write and added to by teams as planning is completed</w:t>
            </w:r>
          </w:p>
          <w:p w:rsidR="008B44E4" w:rsidRPr="008B44E4" w:rsidRDefault="008B44E4" w:rsidP="008B44E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B44E4" w:rsidRDefault="008B44E4" w:rsidP="00D719F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Moderation is robust and a norm for assessment marking and analysis of results</w:t>
            </w:r>
          </w:p>
          <w:p w:rsidR="00B76716" w:rsidRDefault="00B76716" w:rsidP="00D719F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719FF" w:rsidRDefault="00D719FF" w:rsidP="00D719F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c>
          <w:tcPr>
            <w:tcW w:w="3487" w:type="dxa"/>
            <w:vMerge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1A4465" w:rsidRDefault="001A4465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2.3 Teaching staff will take part in targeted professional development aimed at upskilling their teaching practice and ensuring high level student engagement.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2F09E1" w:rsidRDefault="002F09E1" w:rsidP="002F09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09E1" w:rsidRPr="002F09E1" w:rsidRDefault="001A4465" w:rsidP="002F09E1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will take part in the Reading professional development and use the strategies and resources developed in the PD as part of their classroom practices.</w:t>
            </w:r>
          </w:p>
        </w:tc>
        <w:tc>
          <w:tcPr>
            <w:tcW w:w="3487" w:type="dxa"/>
          </w:tcPr>
          <w:p w:rsidR="00B76716" w:rsidRDefault="00B76716" w:rsidP="001A4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4465" w:rsidRDefault="001A4465" w:rsidP="001A446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will continue to take part in the Reading professional development and use the strategies and resources developed in the PD as part of their classroom practices</w:t>
            </w:r>
          </w:p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Pr="001A4465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716" w:rsidRPr="000D2B2C" w:rsidTr="000B0DC0">
        <w:tc>
          <w:tcPr>
            <w:tcW w:w="3487" w:type="dxa"/>
            <w:vMerge/>
          </w:tcPr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CB7F36" w:rsidRDefault="00CB7F3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2.4 Appraisal goals will link to school strategic goals and will be evidence based.</w:t>
            </w: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6716" w:rsidRPr="000D2B2C" w:rsidRDefault="00B7671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CB7F36" w:rsidRDefault="00CB7F36" w:rsidP="00CB7F3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76716" w:rsidRDefault="00B76716" w:rsidP="00F27EA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will be an embedded practice</w:t>
            </w:r>
          </w:p>
          <w:p w:rsidR="00CB7F36" w:rsidRDefault="00CB7F36" w:rsidP="00CB7F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7F36" w:rsidRDefault="00CB7F36" w:rsidP="00CB7F3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documentation will be consistent across the whole school and used to empower and improve teaching and learning</w:t>
            </w:r>
          </w:p>
          <w:p w:rsidR="00A43DC8" w:rsidRPr="00A43DC8" w:rsidRDefault="00A43DC8" w:rsidP="00A43DC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A43DC8" w:rsidRPr="00CB7F36" w:rsidRDefault="00A43DC8" w:rsidP="00A43DC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71B26" w:rsidRDefault="00371B26" w:rsidP="003410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0E7" w:rsidRDefault="003410E7" w:rsidP="003410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will be an embedded practice</w:t>
            </w:r>
          </w:p>
          <w:p w:rsidR="003410E7" w:rsidRDefault="003410E7" w:rsidP="003410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0E7" w:rsidRPr="003410E7" w:rsidRDefault="00D63A2A" w:rsidP="003410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documentation will be consistent across the whole school and used to empower and improve teaching and learning</w:t>
            </w:r>
          </w:p>
        </w:tc>
      </w:tr>
    </w:tbl>
    <w:p w:rsidR="00C73BBD" w:rsidRPr="000D2B2C" w:rsidRDefault="00C73BBD" w:rsidP="006E5536">
      <w:pPr>
        <w:rPr>
          <w:rFonts w:ascii="Tahoma" w:hAnsi="Tahoma" w:cs="Tahoma"/>
          <w:sz w:val="20"/>
          <w:szCs w:val="20"/>
        </w:rPr>
      </w:pPr>
    </w:p>
    <w:p w:rsidR="00C36B2F" w:rsidRPr="000D2B2C" w:rsidRDefault="00C36B2F" w:rsidP="006E5536">
      <w:pPr>
        <w:rPr>
          <w:rFonts w:ascii="Tahoma" w:hAnsi="Tahoma" w:cs="Tahoma"/>
          <w:sz w:val="20"/>
          <w:szCs w:val="20"/>
        </w:rPr>
      </w:pPr>
    </w:p>
    <w:p w:rsidR="00C36B2F" w:rsidRDefault="00C36B2F" w:rsidP="006E5536">
      <w:pPr>
        <w:rPr>
          <w:rFonts w:ascii="Tahoma" w:hAnsi="Tahoma" w:cs="Tahoma"/>
          <w:sz w:val="20"/>
          <w:szCs w:val="20"/>
        </w:rPr>
      </w:pPr>
    </w:p>
    <w:p w:rsidR="00133FCE" w:rsidRDefault="00133FCE" w:rsidP="006E5536">
      <w:pPr>
        <w:rPr>
          <w:rFonts w:ascii="Tahoma" w:hAnsi="Tahoma" w:cs="Tahoma"/>
          <w:sz w:val="20"/>
          <w:szCs w:val="20"/>
        </w:rPr>
      </w:pPr>
    </w:p>
    <w:p w:rsidR="00133FCE" w:rsidRDefault="00133FCE" w:rsidP="006E5536">
      <w:pPr>
        <w:rPr>
          <w:rFonts w:ascii="Tahoma" w:hAnsi="Tahoma" w:cs="Tahoma"/>
          <w:sz w:val="20"/>
          <w:szCs w:val="20"/>
        </w:rPr>
      </w:pPr>
    </w:p>
    <w:p w:rsidR="004126E3" w:rsidRDefault="004126E3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43792" w:rsidRPr="000D2B2C" w:rsidTr="000B0DC0"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3487" w:type="dxa"/>
          </w:tcPr>
          <w:p w:rsidR="00543792" w:rsidRPr="000D2B2C" w:rsidRDefault="00FB56D0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  <w:tr w:rsidR="00543792" w:rsidRPr="000D2B2C" w:rsidTr="000B0DC0">
        <w:trPr>
          <w:trHeight w:val="492"/>
        </w:trPr>
        <w:tc>
          <w:tcPr>
            <w:tcW w:w="3487" w:type="dxa"/>
            <w:vMerge w:val="restart"/>
          </w:tcPr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BA40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School Culture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983D35" w:rsidRDefault="00983D35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3.1 Provide opportunities for all students to develop and celebrate success  in areas of culture, sports, academics and the arts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983D35" w:rsidRDefault="00983D35" w:rsidP="00983D3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43792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1,2 and 3 will be embedded in school culture</w:t>
            </w:r>
          </w:p>
          <w:p w:rsidR="007958FA" w:rsidRDefault="007958FA" w:rsidP="007958F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7958FA" w:rsidRDefault="007958FA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will be consistency across the whole school with regard to the application of the MANA programme</w:t>
            </w:r>
          </w:p>
          <w:p w:rsidR="005D6414" w:rsidRDefault="005D6414" w:rsidP="005D641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7505AF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Enrichment programmes will provide a wide range of opportunities for students to explore their passions. Community groups will be encouraged to provide programmes which support the ethos and aims of the school</w:t>
            </w:r>
          </w:p>
          <w:p w:rsidR="00543792" w:rsidRDefault="00543792" w:rsidP="00C962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D6414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Attitude for Excellence programme will be reviewed and expanded depending on the review outcomes.</w:t>
            </w:r>
          </w:p>
          <w:p w:rsidR="00C4793C" w:rsidRPr="00C4793C" w:rsidRDefault="00C4793C" w:rsidP="00C4793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4793C" w:rsidRDefault="00C4793C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school will explore ways of ensuring barriers to opportunities, </w:t>
            </w:r>
            <w:r w:rsidR="002960AE">
              <w:rPr>
                <w:rFonts w:ascii="Tahoma" w:hAnsi="Tahoma" w:cs="Tahoma"/>
                <w:sz w:val="20"/>
                <w:szCs w:val="20"/>
              </w:rPr>
              <w:t>i.e.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costs, are removed to ensure all students can access the opportunities offered.</w:t>
            </w:r>
          </w:p>
          <w:p w:rsidR="00F55E2B" w:rsidRDefault="00F55E2B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Pr="00F55E2B" w:rsidRDefault="00371B26" w:rsidP="00F55E2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55E2B" w:rsidRDefault="00F55E2B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Provide a wide range of sporting opportunities including Friday sports, interschool sports exchanges, swimming/ athletics and cross country events.</w:t>
            </w:r>
          </w:p>
          <w:p w:rsidR="00E42C79" w:rsidRPr="000D2B2C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A4341D" w:rsidRDefault="00A4341D" w:rsidP="00A4341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Provide a wide range of opportunities to be involved in the Arts including Kapa haka, Pasifika, Production, art exhibition, speech competitions</w:t>
            </w:r>
            <w:r w:rsidR="00A56721">
              <w:rPr>
                <w:rFonts w:ascii="Tahoma" w:hAnsi="Tahoma" w:cs="Tahoma"/>
                <w:sz w:val="20"/>
                <w:szCs w:val="20"/>
              </w:rPr>
              <w:t xml:space="preserve"> etc.</w:t>
            </w:r>
          </w:p>
          <w:p w:rsidR="000550AC" w:rsidRPr="000D2B2C" w:rsidRDefault="000550AC" w:rsidP="000550A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D6414" w:rsidRPr="00E42C79" w:rsidRDefault="000550AC" w:rsidP="00585E5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E42C79">
              <w:rPr>
                <w:rFonts w:ascii="Tahoma" w:hAnsi="Tahoma" w:cs="Tahoma"/>
                <w:sz w:val="20"/>
                <w:szCs w:val="20"/>
              </w:rPr>
              <w:t>Partnerships with local community organisations will be formed to ensure a wide range of opportunities are offered to the students</w:t>
            </w:r>
          </w:p>
          <w:p w:rsidR="005D6414" w:rsidRPr="005D6414" w:rsidRDefault="005D6414" w:rsidP="005D64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983D35" w:rsidRDefault="00983D35" w:rsidP="00983D3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B360DD" w:rsidP="00C9628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1,2 and 3 will be BAU within the school</w:t>
            </w:r>
          </w:p>
          <w:p w:rsidR="00B360DD" w:rsidRDefault="00B360DD" w:rsidP="00B360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135F" w:rsidRDefault="0013135F" w:rsidP="0013135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will be consistency across the whole school with regard to the application of the MANA programme</w:t>
            </w:r>
          </w:p>
          <w:p w:rsidR="00B360DD" w:rsidRDefault="00B360DD" w:rsidP="001313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135F" w:rsidRDefault="0013135F" w:rsidP="0013135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Enrichment programmes will provide a wide range of opportunities for students to explore their passions. Community groups will be encouraged to provide programmes which support the ethos and aims of the school</w:t>
            </w:r>
          </w:p>
          <w:p w:rsidR="0013135F" w:rsidRDefault="0013135F" w:rsidP="009D5D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5D6D" w:rsidRDefault="009D5D6D" w:rsidP="009D5D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school will explore ways of ensuring barriers to opportunities, i.e. costs, are removed to ensure all students can access the opportunities offered</w:t>
            </w:r>
          </w:p>
          <w:p w:rsidR="00794049" w:rsidRPr="00794049" w:rsidRDefault="00794049" w:rsidP="007940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794049" w:rsidRPr="000D2B2C" w:rsidRDefault="00794049" w:rsidP="0079404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Provide a wide range of sporting opportunities including Friday sports, interschool sports exchanges, swimming/ athletics and cross country events.</w:t>
            </w:r>
          </w:p>
          <w:p w:rsidR="00794049" w:rsidRDefault="00794049" w:rsidP="007940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0CDD" w:rsidRDefault="000C0CDD" w:rsidP="007940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79404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0C0CD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0CDD" w:rsidRPr="000D2B2C" w:rsidRDefault="000C0CDD" w:rsidP="000C0CD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Provide a wide range of opportunities to be involved in the Arts including Kapa haka, Pasifika, Production, art exhibition, speech competitions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etc.</w:t>
            </w:r>
          </w:p>
          <w:p w:rsidR="000C0CDD" w:rsidRDefault="000C0CDD" w:rsidP="000550A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550AC" w:rsidRDefault="000550AC" w:rsidP="000550A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Partnerships with local community organisations will be further developed to ensure a wide range of opportunities are offered to the students</w:t>
            </w:r>
          </w:p>
          <w:p w:rsidR="000C0CDD" w:rsidRDefault="000C0CDD" w:rsidP="000550A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0CDD" w:rsidRDefault="000C0CDD" w:rsidP="000C0C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0CDD" w:rsidRDefault="000C0CDD" w:rsidP="000C0C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0CDD" w:rsidRPr="000C0CDD" w:rsidRDefault="000C0CDD" w:rsidP="000C0C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92" w:rsidRPr="000D2B2C" w:rsidTr="000B0DC0">
        <w:trPr>
          <w:trHeight w:val="567"/>
        </w:trPr>
        <w:tc>
          <w:tcPr>
            <w:tcW w:w="3487" w:type="dxa"/>
            <w:vMerge/>
          </w:tcPr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48152E" w:rsidRDefault="0048152E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3.2 Provide an inclusive and nurturing environment where difference and diversity is celebrated.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48152E" w:rsidRDefault="0048152E" w:rsidP="0048152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548D0" w:rsidRDefault="008548D0" w:rsidP="008548D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Celebrate student achievement with awards and recognition within classes, team and school assemblies as well as public acknowledgement on Facebook page, newsletters etc.</w:t>
            </w:r>
          </w:p>
          <w:p w:rsidR="00AD0565" w:rsidRDefault="00AD0565" w:rsidP="00AD05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0565" w:rsidRPr="00AD0565" w:rsidRDefault="00AD0565" w:rsidP="00AD056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Further develop links with outside organisations, </w:t>
            </w:r>
            <w:r w:rsidR="007865B1">
              <w:rPr>
                <w:rFonts w:ascii="Tahoma" w:hAnsi="Tahoma" w:cs="Tahoma"/>
                <w:sz w:val="20"/>
                <w:szCs w:val="20"/>
              </w:rPr>
              <w:t>e.g.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MOST FM to allow our students access to celebrate the school’s achievements and events on radio</w:t>
            </w:r>
          </w:p>
          <w:p w:rsidR="006908AE" w:rsidRPr="000D2B2C" w:rsidRDefault="006908AE" w:rsidP="006908A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371B26" w:rsidRDefault="00E56785" w:rsidP="00371B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 xml:space="preserve">All students will be able to access the </w:t>
            </w:r>
            <w:r w:rsidR="00040C24" w:rsidRPr="00371B26">
              <w:rPr>
                <w:rFonts w:ascii="Tahoma" w:hAnsi="Tahoma" w:cs="Tahoma"/>
                <w:sz w:val="20"/>
                <w:szCs w:val="20"/>
              </w:rPr>
              <w:t>opportunities offered at Devon</w:t>
            </w:r>
            <w:r w:rsidR="00371B26" w:rsidRPr="00371B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C24" w:rsidRPr="00371B26">
              <w:rPr>
                <w:rFonts w:ascii="Tahoma" w:hAnsi="Tahoma" w:cs="Tahoma"/>
                <w:sz w:val="20"/>
                <w:szCs w:val="20"/>
              </w:rPr>
              <w:t>Intermediate either in a supported or non-supported way.</w:t>
            </w:r>
          </w:p>
          <w:p w:rsidR="006908AE" w:rsidRPr="006908AE" w:rsidRDefault="006908AE" w:rsidP="006908A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7D7B30" w:rsidRDefault="007D7B30" w:rsidP="0051587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Those with special education needs will be offered opportunities to enhance their education, e.g. Riding for the Disabled, Movables etc.</w:t>
            </w:r>
          </w:p>
          <w:p w:rsidR="00826D46" w:rsidRDefault="00826D46" w:rsidP="00826D4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26D46" w:rsidRDefault="00826D46" w:rsidP="00826D4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receive professional development to assist them with understanding learning and behavioural needs and are provided with strategies to assist them with their teaching of students with needs</w:t>
            </w:r>
          </w:p>
          <w:p w:rsidR="00826D46" w:rsidRPr="00826D46" w:rsidRDefault="00826D46" w:rsidP="00826D4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26D46" w:rsidRPr="00826D46" w:rsidRDefault="00826D46" w:rsidP="00826D4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Staff continue to receive cultural awareness training and </w:t>
            </w:r>
            <w:r w:rsidR="005360ED">
              <w:rPr>
                <w:rFonts w:ascii="Tahoma" w:hAnsi="Tahoma" w:cs="Tahoma"/>
                <w:sz w:val="20"/>
                <w:szCs w:val="20"/>
              </w:rPr>
              <w:t>correct tikanga protocols are BaU in the school and classroom.</w:t>
            </w:r>
          </w:p>
          <w:p w:rsidR="00543792" w:rsidRDefault="00543792" w:rsidP="005158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43792" w:rsidP="005158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F55E2B" w:rsidRDefault="00543792" w:rsidP="00F55E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3C33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08AE" w:rsidRDefault="006908AE" w:rsidP="006908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Celebrate student achievement with awards and recognition within classes, team and school assemblies as well as public acknowledgement on Facebook page, newsletters etc.</w:t>
            </w:r>
          </w:p>
          <w:p w:rsidR="003C3392" w:rsidRDefault="003C3392" w:rsidP="006908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08AE" w:rsidRDefault="007865B1" w:rsidP="007865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students will be able to access the opportunities offered at Devon Intermediate either in a supported or non-supported way.</w:t>
            </w:r>
          </w:p>
          <w:p w:rsidR="007865B1" w:rsidRPr="007865B1" w:rsidRDefault="007865B1" w:rsidP="007865B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96462" w:rsidRDefault="00996462" w:rsidP="0099646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Those with special education needs will be offered opportunities to enhance their education, e.g. Riding for the Disabled, Movables etc.</w:t>
            </w:r>
          </w:p>
          <w:p w:rsidR="007865B1" w:rsidRPr="007865B1" w:rsidRDefault="007865B1" w:rsidP="0099646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2F92" w:rsidRDefault="00D32F92" w:rsidP="0022191F">
      <w:pPr>
        <w:rPr>
          <w:rFonts w:ascii="Tahoma" w:hAnsi="Tahoma" w:cs="Tahoma"/>
          <w:sz w:val="20"/>
          <w:szCs w:val="20"/>
        </w:rPr>
      </w:pPr>
    </w:p>
    <w:p w:rsidR="006634E8" w:rsidRDefault="006634E8" w:rsidP="0022191F">
      <w:pPr>
        <w:rPr>
          <w:rFonts w:ascii="Tahoma" w:hAnsi="Tahoma" w:cs="Tahoma"/>
          <w:sz w:val="20"/>
          <w:szCs w:val="20"/>
        </w:rPr>
      </w:pPr>
    </w:p>
    <w:p w:rsidR="00371B26" w:rsidRDefault="00371B26" w:rsidP="002219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43792" w:rsidRPr="000D2B2C" w:rsidTr="000B0DC0"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3487" w:type="dxa"/>
          </w:tcPr>
          <w:p w:rsidR="00543792" w:rsidRPr="000D2B2C" w:rsidRDefault="00FB56D0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  <w:tr w:rsidR="00543792" w:rsidRPr="000D2B2C" w:rsidTr="000B0DC0">
        <w:trPr>
          <w:trHeight w:val="492"/>
        </w:trPr>
        <w:tc>
          <w:tcPr>
            <w:tcW w:w="3487" w:type="dxa"/>
          </w:tcPr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Engaging Families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0820AF" w:rsidRDefault="000820A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4.1 Provide a wide range of opportunities for whanau to engage with the school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0820AF" w:rsidRDefault="000820AF" w:rsidP="000820A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43792" w:rsidP="00EC5FA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Refine and embed pathways and planning meetings</w:t>
            </w:r>
            <w:r w:rsidR="00FF4D37">
              <w:rPr>
                <w:rFonts w:ascii="Tahoma" w:hAnsi="Tahoma" w:cs="Tahoma"/>
                <w:sz w:val="20"/>
                <w:szCs w:val="20"/>
              </w:rPr>
              <w:t xml:space="preserve"> to ensure goal setting and reporting to parents is robust and a valuable tool for the student and whanau</w:t>
            </w:r>
          </w:p>
          <w:p w:rsidR="00C45017" w:rsidRDefault="00C45017" w:rsidP="00C450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45017" w:rsidRPr="00C45017" w:rsidRDefault="00C45017" w:rsidP="00C450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80% of whanau attend Pathway and Planning meetings</w:t>
            </w:r>
          </w:p>
          <w:p w:rsidR="000E25E1" w:rsidRPr="00B46620" w:rsidRDefault="000E25E1" w:rsidP="00B466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E1" w:rsidRPr="00B46620" w:rsidRDefault="000E25E1" w:rsidP="00B466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336211" w:rsidP="00EB58E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Whanau are included in the school wide Reading professional development and are upskilled in how to teach reading</w:t>
            </w:r>
          </w:p>
          <w:p w:rsidR="00543792" w:rsidRPr="00EB58EA" w:rsidRDefault="00543792" w:rsidP="00EB58E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C45017" w:rsidP="00EB58E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Whanau are encouraged to join in school celebrations, hui and events</w:t>
            </w:r>
          </w:p>
          <w:p w:rsidR="00543792" w:rsidRDefault="00543792" w:rsidP="008641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BB7C82" w:rsidP="0086414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543792">
              <w:rPr>
                <w:rFonts w:ascii="Tahoma" w:hAnsi="Tahoma" w:cs="Tahoma"/>
                <w:sz w:val="20"/>
                <w:szCs w:val="20"/>
              </w:rPr>
              <w:t>Community Liaison position is refined and embedded in school culture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 an integral</w:t>
            </w:r>
            <w:r w:rsidR="0094552F">
              <w:rPr>
                <w:rFonts w:ascii="Tahoma" w:hAnsi="Tahoma" w:cs="Tahoma"/>
                <w:sz w:val="20"/>
                <w:szCs w:val="20"/>
              </w:rPr>
              <w:t xml:space="preserve"> and valued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link between home and school</w:t>
            </w:r>
          </w:p>
          <w:p w:rsidR="00A832FC" w:rsidRPr="00A832FC" w:rsidRDefault="00A832FC" w:rsidP="00A832F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86526E" w:rsidRDefault="00A832FC" w:rsidP="004A2D7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A2D79">
              <w:rPr>
                <w:rFonts w:ascii="Tahoma" w:hAnsi="Tahoma" w:cs="Tahoma"/>
                <w:sz w:val="20"/>
                <w:szCs w:val="20"/>
              </w:rPr>
              <w:t>At least one Ngati te Whiti representative</w:t>
            </w:r>
            <w:r w:rsidR="00F76DF3" w:rsidRPr="004A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2D79">
              <w:rPr>
                <w:rFonts w:ascii="Tahoma" w:hAnsi="Tahoma" w:cs="Tahoma"/>
                <w:sz w:val="20"/>
                <w:szCs w:val="20"/>
              </w:rPr>
              <w:t>is part of the Board of Trustees</w:t>
            </w:r>
          </w:p>
        </w:tc>
        <w:tc>
          <w:tcPr>
            <w:tcW w:w="3487" w:type="dxa"/>
          </w:tcPr>
          <w:p w:rsidR="00543792" w:rsidRDefault="00543792" w:rsidP="000820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45017" w:rsidRDefault="00C45017" w:rsidP="00C450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Refine and embed pathways and planning meetings to ensure goal setting and reporting to parents is robust and a valuable tool for the student and whanau</w:t>
            </w:r>
          </w:p>
          <w:p w:rsidR="000820AF" w:rsidRDefault="000820AF" w:rsidP="00C4501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45017" w:rsidRDefault="00C45017" w:rsidP="00C450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85% of whanau attend P</w:t>
            </w:r>
            <w:r w:rsidR="00AD4B52">
              <w:rPr>
                <w:rFonts w:ascii="Tahoma" w:hAnsi="Tahoma" w:cs="Tahoma"/>
                <w:sz w:val="20"/>
                <w:szCs w:val="20"/>
              </w:rPr>
              <w:t>athway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Planning meetings</w:t>
            </w:r>
          </w:p>
          <w:p w:rsidR="000E25E1" w:rsidRDefault="000E25E1" w:rsidP="000E25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E1" w:rsidRDefault="000E25E1" w:rsidP="000E25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E1" w:rsidRDefault="000E25E1" w:rsidP="000E25E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Whanau are included in school wide professional development where appropriate</w:t>
            </w:r>
          </w:p>
          <w:p w:rsidR="00C832E0" w:rsidRDefault="00C832E0" w:rsidP="00C83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E0" w:rsidRDefault="00C832E0" w:rsidP="00C83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110A" w:rsidRDefault="00CB110A" w:rsidP="00CB110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Whanau are encouraged to join in school celebrations, hui and events</w:t>
            </w:r>
          </w:p>
          <w:p w:rsidR="00C832E0" w:rsidRPr="00CB110A" w:rsidRDefault="00C832E0" w:rsidP="00CB110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1B26" w:rsidRDefault="00371B26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126E3" w:rsidRDefault="004126E3" w:rsidP="006E553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43792" w:rsidRPr="000D2B2C" w:rsidTr="000B0DC0"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3487" w:type="dxa"/>
          </w:tcPr>
          <w:p w:rsidR="00543792" w:rsidRPr="000D2B2C" w:rsidRDefault="00FB56D0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  <w:tr w:rsidR="00543792" w:rsidRPr="000D2B2C" w:rsidTr="000B0DC0">
        <w:trPr>
          <w:trHeight w:val="492"/>
        </w:trPr>
        <w:tc>
          <w:tcPr>
            <w:tcW w:w="3487" w:type="dxa"/>
            <w:vMerge w:val="restart"/>
          </w:tcPr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Leadership and Management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5.1 Strong leadership team whose sole purpose is to support and guide improved teaching and learning for all learners at Devon Intermediate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3A615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715B57" w:rsidP="00715B5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Leadership team are reflective practioners </w:t>
            </w:r>
            <w:r w:rsidR="00465F32">
              <w:rPr>
                <w:rFonts w:ascii="Tahoma" w:hAnsi="Tahoma" w:cs="Tahoma"/>
                <w:sz w:val="20"/>
                <w:szCs w:val="20"/>
              </w:rPr>
              <w:t>who have a focus on improved practice across the whole school</w:t>
            </w:r>
          </w:p>
          <w:p w:rsidR="00465F32" w:rsidRDefault="00465F32" w:rsidP="00465F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5F32" w:rsidRDefault="00465F32" w:rsidP="00465F3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 is provided in the timely manner to those who need it be it professionally or personally</w:t>
            </w:r>
          </w:p>
          <w:p w:rsidR="00465F32" w:rsidRPr="00465F32" w:rsidRDefault="00465F32" w:rsidP="00465F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65F32" w:rsidRDefault="00465F32" w:rsidP="00465F32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Robust discussion is encouraged </w:t>
            </w:r>
          </w:p>
          <w:p w:rsidR="00465F32" w:rsidRPr="00465F32" w:rsidRDefault="00465F32" w:rsidP="00465F3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465F32" w:rsidP="004427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team are empowered to make the tough decisions and are supportive of each other and the staff.</w:t>
            </w:r>
          </w:p>
          <w:p w:rsidR="00126C9E" w:rsidRPr="00126C9E" w:rsidRDefault="00126C9E" w:rsidP="00126C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26C9E" w:rsidRPr="00126C9E" w:rsidRDefault="00126C9E" w:rsidP="004427AD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development is encouraged and professional readings/ videos etc. are part of the leadership team meetings</w:t>
            </w:r>
          </w:p>
          <w:p w:rsidR="00543792" w:rsidRDefault="00543792" w:rsidP="004427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0B0DC0" w:rsidP="004427A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of school procedures and processes is seen as vital to school improvement</w:t>
            </w:r>
          </w:p>
          <w:p w:rsidR="000B0DC0" w:rsidRPr="000B0DC0" w:rsidRDefault="000B0DC0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476F54" w:rsidP="004427A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across the school is consistent and led by the leadership team</w:t>
            </w:r>
          </w:p>
          <w:p w:rsidR="00543792" w:rsidRPr="00465F32" w:rsidRDefault="00543792" w:rsidP="00465F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43792" w:rsidP="004427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4427AD" w:rsidRDefault="00543792" w:rsidP="004427A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Modelling and mentoring is embedded</w:t>
            </w:r>
          </w:p>
        </w:tc>
        <w:tc>
          <w:tcPr>
            <w:tcW w:w="3487" w:type="dxa"/>
          </w:tcPr>
          <w:p w:rsidR="00543792" w:rsidRDefault="00543792" w:rsidP="00AF28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283B" w:rsidRDefault="0007283B" w:rsidP="004234B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team are reflective practioners who have a focus on improved practice across the whole school</w:t>
            </w:r>
          </w:p>
          <w:p w:rsidR="00AF284E" w:rsidRDefault="00AF284E" w:rsidP="000728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283B" w:rsidRDefault="0007283B" w:rsidP="004234B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team are empowered to make the tough decisions and are supportive of each other and the staff.</w:t>
            </w:r>
          </w:p>
          <w:p w:rsidR="0007283B" w:rsidRDefault="0007283B" w:rsidP="000728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283B" w:rsidRDefault="00B737C6" w:rsidP="004234B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Skills matrix is completed to assess strengths and needs of the leadership team</w:t>
            </w:r>
          </w:p>
          <w:p w:rsidR="00B737C6" w:rsidRPr="00B737C6" w:rsidRDefault="00B737C6" w:rsidP="00B737C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234BD" w:rsidRPr="00126C9E" w:rsidRDefault="004234BD" w:rsidP="004234B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development is encouraged and professional readings/ videos etc. are part of the leadership team meetings</w:t>
            </w:r>
          </w:p>
          <w:p w:rsidR="00B737C6" w:rsidRDefault="00B737C6" w:rsidP="004234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6D53" w:rsidRDefault="00E46D53" w:rsidP="00E46D5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Appraisal across the school is consistent and led by the leadership team</w:t>
            </w:r>
          </w:p>
          <w:p w:rsidR="00E46D53" w:rsidRPr="00465F32" w:rsidRDefault="00E46D53" w:rsidP="00E46D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34BD" w:rsidRPr="00E46D53" w:rsidRDefault="00C2363A" w:rsidP="00E46D5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Modelling and mentoring is embedded and led by the leadership team</w:t>
            </w:r>
          </w:p>
        </w:tc>
      </w:tr>
      <w:tr w:rsidR="00543792" w:rsidRPr="000D2B2C" w:rsidTr="000B0DC0">
        <w:trPr>
          <w:trHeight w:val="567"/>
        </w:trPr>
        <w:tc>
          <w:tcPr>
            <w:tcW w:w="3487" w:type="dxa"/>
            <w:vMerge/>
          </w:tcPr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5.2 Provide opportunities for the senior and middle leadership teams’ development.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3A6150">
            <w:pPr>
              <w:pStyle w:val="ListParagraph"/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280B90" w:rsidP="00817BD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Skills matrix is completed and professional development needs assessed. Leadership p</w:t>
            </w:r>
            <w:r w:rsidR="00543792">
              <w:rPr>
                <w:rFonts w:ascii="Tahoma" w:hAnsi="Tahoma" w:cs="Tahoma"/>
                <w:sz w:val="20"/>
                <w:szCs w:val="20"/>
              </w:rPr>
              <w:t xml:space="preserve">rogramme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543792">
              <w:rPr>
                <w:rFonts w:ascii="Tahoma" w:hAnsi="Tahoma" w:cs="Tahoma"/>
                <w:sz w:val="20"/>
                <w:szCs w:val="20"/>
              </w:rPr>
              <w:t>developed and introduced</w:t>
            </w:r>
          </w:p>
          <w:p w:rsidR="00220616" w:rsidRDefault="00220616" w:rsidP="0022061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220616" w:rsidRDefault="00220616" w:rsidP="0022061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opportunities are shared as and where possible to develop all staff</w:t>
            </w:r>
          </w:p>
          <w:p w:rsidR="00220616" w:rsidRPr="00220616" w:rsidRDefault="00220616" w:rsidP="00586E3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817BD1" w:rsidRDefault="00543792" w:rsidP="00280B9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C642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4224" w:rsidRDefault="00C64224" w:rsidP="00C642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Skills matrix is completed and professional development needs assessed. Leadership programme is developed and introduced</w:t>
            </w:r>
          </w:p>
          <w:p w:rsidR="00565F99" w:rsidRDefault="00565F99" w:rsidP="00565F99">
            <w:pPr>
              <w:pStyle w:val="ListParagraph"/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4224" w:rsidRDefault="00565F99" w:rsidP="00565F9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leaders are developed using opportunities within the school</w:t>
            </w:r>
          </w:p>
          <w:p w:rsidR="00565F99" w:rsidRDefault="00565F99" w:rsidP="00565F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5F99" w:rsidRDefault="00436541" w:rsidP="00565F9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opportunities are shared as and where possible to develop all staff</w:t>
            </w:r>
          </w:p>
          <w:p w:rsidR="00436541" w:rsidRPr="00436541" w:rsidRDefault="00436541" w:rsidP="0043654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36541" w:rsidRPr="00565F99" w:rsidRDefault="00436541" w:rsidP="0043654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6B2F" w:rsidRDefault="00C36B2F" w:rsidP="006E5536">
      <w:pPr>
        <w:rPr>
          <w:rFonts w:ascii="Tahoma" w:hAnsi="Tahoma" w:cs="Tahoma"/>
          <w:sz w:val="20"/>
          <w:szCs w:val="20"/>
        </w:rPr>
      </w:pPr>
    </w:p>
    <w:p w:rsidR="006249F1" w:rsidRDefault="006249F1" w:rsidP="006E5536">
      <w:pPr>
        <w:rPr>
          <w:rFonts w:ascii="Tahoma" w:hAnsi="Tahoma" w:cs="Tahoma"/>
          <w:sz w:val="20"/>
          <w:szCs w:val="20"/>
        </w:rPr>
      </w:pPr>
    </w:p>
    <w:p w:rsidR="006249F1" w:rsidRDefault="006249F1" w:rsidP="006E5536">
      <w:pPr>
        <w:rPr>
          <w:rFonts w:ascii="Tahoma" w:hAnsi="Tahoma" w:cs="Tahoma"/>
          <w:sz w:val="20"/>
          <w:szCs w:val="20"/>
        </w:rPr>
      </w:pPr>
    </w:p>
    <w:p w:rsidR="006249F1" w:rsidRDefault="006249F1" w:rsidP="006E5536">
      <w:pPr>
        <w:rPr>
          <w:rFonts w:ascii="Tahoma" w:hAnsi="Tahoma" w:cs="Tahoma"/>
          <w:sz w:val="20"/>
          <w:szCs w:val="20"/>
        </w:rPr>
      </w:pPr>
    </w:p>
    <w:p w:rsidR="006249F1" w:rsidRDefault="006249F1" w:rsidP="006E5536">
      <w:pPr>
        <w:rPr>
          <w:rFonts w:ascii="Tahoma" w:hAnsi="Tahoma" w:cs="Tahoma"/>
          <w:sz w:val="20"/>
          <w:szCs w:val="20"/>
        </w:rPr>
      </w:pPr>
    </w:p>
    <w:p w:rsidR="00FB56D0" w:rsidRDefault="00FB56D0" w:rsidP="006E5536">
      <w:pPr>
        <w:rPr>
          <w:rFonts w:ascii="Tahoma" w:hAnsi="Tahoma" w:cs="Tahoma"/>
          <w:sz w:val="20"/>
          <w:szCs w:val="20"/>
        </w:rPr>
      </w:pPr>
    </w:p>
    <w:p w:rsidR="002B2E90" w:rsidRDefault="002B2E90" w:rsidP="006E5536">
      <w:pPr>
        <w:rPr>
          <w:rFonts w:ascii="Tahoma" w:hAnsi="Tahoma" w:cs="Tahoma"/>
          <w:sz w:val="20"/>
          <w:szCs w:val="20"/>
        </w:rPr>
      </w:pPr>
    </w:p>
    <w:p w:rsidR="002B2E90" w:rsidRDefault="002B2E90" w:rsidP="006E5536">
      <w:pPr>
        <w:rPr>
          <w:rFonts w:ascii="Tahoma" w:hAnsi="Tahoma" w:cs="Tahoma"/>
          <w:sz w:val="20"/>
          <w:szCs w:val="20"/>
        </w:rPr>
      </w:pPr>
    </w:p>
    <w:p w:rsidR="002B2E90" w:rsidRDefault="002B2E90" w:rsidP="006E5536">
      <w:pPr>
        <w:rPr>
          <w:rFonts w:ascii="Tahoma" w:hAnsi="Tahoma" w:cs="Tahoma"/>
          <w:sz w:val="20"/>
          <w:szCs w:val="20"/>
        </w:rPr>
      </w:pPr>
    </w:p>
    <w:p w:rsidR="002B2E90" w:rsidRPr="000D2B2C" w:rsidRDefault="002B2E90" w:rsidP="006E553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43792" w:rsidRPr="000D2B2C" w:rsidTr="000B0DC0"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487" w:type="dxa"/>
          </w:tcPr>
          <w:p w:rsidR="00543792" w:rsidRPr="000D2B2C" w:rsidRDefault="00543792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2019</w:t>
            </w:r>
          </w:p>
        </w:tc>
        <w:tc>
          <w:tcPr>
            <w:tcW w:w="3487" w:type="dxa"/>
          </w:tcPr>
          <w:p w:rsidR="00543792" w:rsidRPr="000D2B2C" w:rsidRDefault="00FB56D0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  <w:tr w:rsidR="00543792" w:rsidRPr="000D2B2C" w:rsidTr="000B0DC0">
        <w:trPr>
          <w:trHeight w:val="492"/>
        </w:trPr>
        <w:tc>
          <w:tcPr>
            <w:tcW w:w="3487" w:type="dxa"/>
            <w:vMerge w:val="restart"/>
          </w:tcPr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Governance</w:t>
            </w: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792" w:rsidRPr="000D2B2C" w:rsidRDefault="00543792" w:rsidP="000B0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6.1 Monitor and evaluate student learning outcomes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3A615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543792" w:rsidP="00035B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have a thorough understanding of what assessment tools are bring used and what assessment information means</w:t>
            </w:r>
          </w:p>
          <w:p w:rsidR="005858F4" w:rsidRDefault="005858F4" w:rsidP="005858F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858F4" w:rsidRDefault="005858F4" w:rsidP="005858F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are reported to at start, middle and end of year with regard to academic progress</w:t>
            </w:r>
            <w:r w:rsidR="00F151E2">
              <w:rPr>
                <w:rFonts w:ascii="Tahoma" w:hAnsi="Tahoma" w:cs="Tahoma"/>
                <w:sz w:val="20"/>
                <w:szCs w:val="20"/>
              </w:rPr>
              <w:t xml:space="preserve"> and have a thorough understanding of the data</w:t>
            </w:r>
          </w:p>
          <w:p w:rsidR="005858F4" w:rsidRPr="005858F4" w:rsidRDefault="005858F4" w:rsidP="005858F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858F4" w:rsidRDefault="00C06B4D" w:rsidP="00C06B4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are cognisant of resourcing required to ensure positive learning outcomes for all students at Devon Intermediate.</w:t>
            </w:r>
          </w:p>
          <w:p w:rsidR="00C06B4D" w:rsidRPr="00C06B4D" w:rsidRDefault="00C06B4D" w:rsidP="00C06B4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6B4D" w:rsidRPr="00C06B4D" w:rsidRDefault="00C06B4D" w:rsidP="00F151E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3A61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51E2" w:rsidRDefault="00F151E2" w:rsidP="00F151E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have a thorough understanding of what assessment tools are bring used and what assessment information means</w:t>
            </w:r>
          </w:p>
          <w:p w:rsidR="003A6150" w:rsidRDefault="003A6150" w:rsidP="00F151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F151E2" w:rsidP="00371B2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have a thorough understanding of what assessment tools are bring used and what assessment information means</w:t>
            </w:r>
          </w:p>
          <w:p w:rsidR="00E42C79" w:rsidRP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51E2" w:rsidRDefault="00F151E2" w:rsidP="00F151E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members are cognisant of resourcing required to ensure positive learning outcomes for all students at Devon Intermediate.</w:t>
            </w:r>
          </w:p>
          <w:p w:rsidR="00F151E2" w:rsidRPr="00F151E2" w:rsidRDefault="00F151E2" w:rsidP="00F151E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92" w:rsidRPr="000D2B2C" w:rsidTr="000B0DC0">
        <w:trPr>
          <w:trHeight w:val="567"/>
        </w:trPr>
        <w:tc>
          <w:tcPr>
            <w:tcW w:w="3487" w:type="dxa"/>
            <w:vMerge/>
          </w:tcPr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3A6150" w:rsidRDefault="003A6150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6.2 Exercise governance in a way which fully embraces the intent of Te Tiriti o Waitangi by valuing and reflecting New Zealand’s bicultural partnership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3A615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3A6150" w:rsidRDefault="00867F04" w:rsidP="003A61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 Tiriti o Waitangi underpins and guides all decisions by the board with regard to Devon Intermediate  </w:t>
            </w:r>
          </w:p>
        </w:tc>
        <w:tc>
          <w:tcPr>
            <w:tcW w:w="3487" w:type="dxa"/>
          </w:tcPr>
          <w:p w:rsidR="00543792" w:rsidRDefault="00543792" w:rsidP="003A615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A6150" w:rsidRPr="003A6150" w:rsidRDefault="00867F04" w:rsidP="003A6150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 Tiriti o Waitangi underpins and guides all decisions by the board with regard to Devon Intermediate  </w:t>
            </w:r>
          </w:p>
        </w:tc>
      </w:tr>
      <w:tr w:rsidR="00543792" w:rsidRPr="000D2B2C" w:rsidTr="000B0DC0">
        <w:tc>
          <w:tcPr>
            <w:tcW w:w="3487" w:type="dxa"/>
            <w:vMerge/>
          </w:tcPr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A90D0B" w:rsidRDefault="00A90D0B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6.3 All legislative requirements will be adhered to and completed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A90D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3A1A05" w:rsidRDefault="002608CE" w:rsidP="00371B2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The Board ensure all that all legislative requirements and adhered to and completed in a timely manner</w:t>
            </w:r>
          </w:p>
        </w:tc>
        <w:tc>
          <w:tcPr>
            <w:tcW w:w="3487" w:type="dxa"/>
          </w:tcPr>
          <w:p w:rsidR="00543792" w:rsidRDefault="00543792" w:rsidP="00A90D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08CE" w:rsidRPr="00A90D0B" w:rsidRDefault="002608CE" w:rsidP="00371B2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The Board ensure all that all legislative requirements and adhered to and completed in a timely manner</w:t>
            </w:r>
          </w:p>
        </w:tc>
      </w:tr>
      <w:tr w:rsidR="00543792" w:rsidRPr="000D2B2C" w:rsidTr="000B0DC0">
        <w:tc>
          <w:tcPr>
            <w:tcW w:w="3487" w:type="dxa"/>
            <w:vMerge/>
          </w:tcPr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A90D0B" w:rsidRDefault="00A90D0B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6.4 To ensure a financial secure school which is resourced appropriately.</w:t>
            </w: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3792" w:rsidRPr="000D2B2C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A90D0B" w:rsidRDefault="00A90D0B" w:rsidP="00A90D0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43792" w:rsidRDefault="00354493" w:rsidP="0035449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Board approves and monitors the budget to ensure the school is fiscally sound and resources are appropriately spent to ensure the strategic objectives of the school are met. </w:t>
            </w:r>
          </w:p>
          <w:p w:rsidR="005A07D7" w:rsidRPr="005A07D7" w:rsidRDefault="005A07D7" w:rsidP="005A07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3792" w:rsidRDefault="0054379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07D7" w:rsidRDefault="005A07D7" w:rsidP="005A07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Board approves and monitors the budget to ensure the school is fiscally sound and resources are appropriately spent to ensure the strategic objectives of the school are met. </w:t>
            </w:r>
          </w:p>
          <w:p w:rsidR="00F71AF6" w:rsidRPr="00F71AF6" w:rsidRDefault="00F71AF6" w:rsidP="005A07D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1239" w:rsidRDefault="00721239" w:rsidP="006E5536">
      <w:pPr>
        <w:rPr>
          <w:rFonts w:ascii="Tahoma" w:hAnsi="Tahoma" w:cs="Tahoma"/>
          <w:sz w:val="20"/>
          <w:szCs w:val="20"/>
        </w:rPr>
      </w:pPr>
    </w:p>
    <w:p w:rsidR="00FD44AA" w:rsidRDefault="00FD44AA" w:rsidP="006E5536">
      <w:pPr>
        <w:rPr>
          <w:rFonts w:ascii="Tahoma" w:hAnsi="Tahoma" w:cs="Tahoma"/>
          <w:sz w:val="20"/>
          <w:szCs w:val="20"/>
        </w:rPr>
      </w:pPr>
    </w:p>
    <w:p w:rsidR="00371B26" w:rsidRDefault="00371B26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D44AA" w:rsidRPr="000D2B2C" w:rsidRDefault="00FD44AA" w:rsidP="00B05F52">
      <w:pPr>
        <w:jc w:val="center"/>
        <w:rPr>
          <w:rFonts w:ascii="Tahoma" w:hAnsi="Tahoma" w:cs="Tahoma"/>
          <w:b/>
          <w:sz w:val="20"/>
          <w:szCs w:val="20"/>
        </w:rPr>
      </w:pPr>
      <w:r w:rsidRPr="000D2B2C">
        <w:rPr>
          <w:rFonts w:ascii="Tahoma" w:hAnsi="Tahoma" w:cs="Tahoma"/>
          <w:b/>
          <w:sz w:val="20"/>
          <w:szCs w:val="20"/>
        </w:rPr>
        <w:t>Annual Plan</w:t>
      </w:r>
    </w:p>
    <w:p w:rsidR="005308EF" w:rsidRPr="000D2B2C" w:rsidRDefault="005308EF" w:rsidP="00FD44AA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60"/>
        <w:gridCol w:w="4410"/>
        <w:gridCol w:w="1104"/>
        <w:gridCol w:w="1916"/>
        <w:gridCol w:w="1861"/>
      </w:tblGrid>
      <w:tr w:rsidR="00211DF3" w:rsidRPr="000D2B2C" w:rsidTr="00CE0B10">
        <w:tc>
          <w:tcPr>
            <w:tcW w:w="2297" w:type="dxa"/>
          </w:tcPr>
          <w:p w:rsidR="00C07EC8" w:rsidRPr="000D2B2C" w:rsidRDefault="00C07EC8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360" w:type="dxa"/>
          </w:tcPr>
          <w:p w:rsidR="00C07EC8" w:rsidRPr="000D2B2C" w:rsidRDefault="00C07EC8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4410" w:type="dxa"/>
          </w:tcPr>
          <w:p w:rsidR="00C07EC8" w:rsidRPr="000D2B2C" w:rsidRDefault="008758AB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C07EC8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04" w:type="dxa"/>
          </w:tcPr>
          <w:p w:rsidR="00C07EC8" w:rsidRPr="000D2B2C" w:rsidRDefault="00C07EC8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1916" w:type="dxa"/>
          </w:tcPr>
          <w:p w:rsidR="00C07EC8" w:rsidRPr="000D2B2C" w:rsidRDefault="00793A7F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861" w:type="dxa"/>
          </w:tcPr>
          <w:p w:rsidR="00C07EC8" w:rsidRPr="000D2B2C" w:rsidRDefault="00793A7F" w:rsidP="006E55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211DF3" w:rsidRPr="000D2B2C" w:rsidTr="00CE0B10">
        <w:tc>
          <w:tcPr>
            <w:tcW w:w="2297" w:type="dxa"/>
            <w:vMerge w:val="restart"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A90967" w:rsidP="00A90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0F1698" w:rsidRPr="000D2B2C" w:rsidRDefault="000F1698" w:rsidP="00A90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Student Learning and Progress</w:t>
            </w:r>
          </w:p>
          <w:p w:rsidR="005308EF" w:rsidRPr="000D2B2C" w:rsidRDefault="005308EF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0" w:type="dxa"/>
          </w:tcPr>
          <w:p w:rsidR="00CD7115" w:rsidRDefault="00CD7115" w:rsidP="003316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31682" w:rsidRPr="000D2B2C" w:rsidRDefault="00331682" w:rsidP="00331682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1.1 All students achieve academic success as measured b</w:t>
            </w:r>
            <w:r w:rsidR="00602147">
              <w:rPr>
                <w:rFonts w:ascii="Tahoma" w:hAnsi="Tahoma" w:cs="Tahoma"/>
                <w:sz w:val="20"/>
                <w:szCs w:val="20"/>
              </w:rPr>
              <w:t>y the NZC and standardised tests such as E AsTTle and PAT</w:t>
            </w:r>
          </w:p>
          <w:p w:rsidR="00C07EC8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AC6" w:rsidRPr="000D2B2C" w:rsidRDefault="003A3AC6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CD7115" w:rsidRDefault="00CD7115" w:rsidP="00CD711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B65CAF" w:rsidP="005D488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assessment is recorded on KAMAR and used to inform next step learning.</w:t>
            </w:r>
          </w:p>
          <w:p w:rsidR="00405351" w:rsidRDefault="00405351" w:rsidP="0040535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E57D2" w:rsidRDefault="0040628A" w:rsidP="005D488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wide assessment is relevant, understood and rigorously moderated within teams and across school</w:t>
            </w:r>
          </w:p>
          <w:p w:rsidR="00405351" w:rsidRPr="00B17B0B" w:rsidRDefault="00405351" w:rsidP="00B17B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183C" w:rsidRDefault="005D183C" w:rsidP="005D488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success is triangulated using formative assessment, summative </w:t>
            </w:r>
            <w:r w:rsidR="00BA42FB">
              <w:rPr>
                <w:rFonts w:ascii="Tahoma" w:hAnsi="Tahoma" w:cs="Tahoma"/>
                <w:sz w:val="20"/>
                <w:szCs w:val="20"/>
              </w:rPr>
              <w:t xml:space="preserve">assessment </w:t>
            </w:r>
          </w:p>
          <w:p w:rsidR="00405351" w:rsidRDefault="00405351" w:rsidP="0040535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00D8D" w:rsidRDefault="00B17B0B" w:rsidP="00B17B0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B17B0B">
              <w:rPr>
                <w:rFonts w:ascii="Tahoma" w:hAnsi="Tahoma" w:cs="Tahoma"/>
                <w:sz w:val="20"/>
                <w:szCs w:val="20"/>
              </w:rPr>
              <w:t>Currently 29% of our year 7 students ended the 2018 year at a 'critical' (less than expected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curriculum level) for reading. We aim to drop this to 15% by the end of 2019 </w:t>
            </w:r>
          </w:p>
          <w:p w:rsidR="003845A7" w:rsidRPr="003845A7" w:rsidRDefault="003845A7" w:rsidP="003845A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845A7" w:rsidRDefault="003845A7" w:rsidP="00B17B0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60% of our Year 7 and 8 students will make accelerate progress in reading as staff increase their knowledge and skill set with regards to phonics and guided reading</w:t>
            </w:r>
          </w:p>
          <w:p w:rsidR="00B17B0B" w:rsidRPr="00493AFD" w:rsidRDefault="00B17B0B" w:rsidP="00493A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1C7E" w:rsidRDefault="003845A7" w:rsidP="005D488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="00B71C7E">
              <w:rPr>
                <w:rFonts w:ascii="Tahoma" w:hAnsi="Tahoma" w:cs="Tahoma"/>
                <w:sz w:val="20"/>
                <w:szCs w:val="20"/>
              </w:rPr>
              <w:t>% of our students will make accelerated progress in writing. This will be measured using e AsTTle and accelerated progress would be shown by two or more sub-level improvement</w:t>
            </w:r>
            <w:r w:rsidR="007549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17B0B" w:rsidRDefault="00B17B0B" w:rsidP="00B17B0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754945" w:rsidRDefault="00754945" w:rsidP="005D488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 students</w:t>
            </w:r>
            <w:r w:rsidR="001864B6">
              <w:rPr>
                <w:rFonts w:ascii="Tahoma" w:hAnsi="Tahoma" w:cs="Tahoma"/>
                <w:sz w:val="20"/>
                <w:szCs w:val="20"/>
              </w:rPr>
              <w:t xml:space="preserve"> (35% of year 7 and 8’s)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maths will make accelerated progress as measured by an increase of 5.5 or more in the scaled PAT Maths score</w:t>
            </w:r>
          </w:p>
          <w:p w:rsidR="00894CA6" w:rsidRPr="00894CA6" w:rsidRDefault="00894CA6" w:rsidP="00894CA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94CA6" w:rsidRPr="00B50405" w:rsidRDefault="00894CA6" w:rsidP="00894CA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B2703" w:rsidRPr="00E6688F" w:rsidRDefault="00FB2703" w:rsidP="00E6688F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planning and co teaching is used across the school by all staff to support the PDLP being implemented by Dr Davis</w:t>
            </w:r>
            <w:r w:rsidR="00894CA6">
              <w:rPr>
                <w:rFonts w:ascii="Tahoma" w:hAnsi="Tahoma" w:cs="Tahoma"/>
                <w:sz w:val="20"/>
                <w:szCs w:val="20"/>
              </w:rPr>
              <w:t xml:space="preserve"> and Vision Education</w:t>
            </w:r>
          </w:p>
          <w:p w:rsidR="00800D8D" w:rsidRDefault="00800D8D" w:rsidP="00800D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0D8D" w:rsidRDefault="00800D8D" w:rsidP="00800D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0D8D" w:rsidRPr="00800D8D" w:rsidRDefault="00800D8D" w:rsidP="00800D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</w:tcPr>
          <w:p w:rsidR="00C07EC8" w:rsidRPr="000D2B2C" w:rsidRDefault="004B7313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CD7115" w:rsidRDefault="00CD7115" w:rsidP="00CD71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CD7115" w:rsidRDefault="00E17828" w:rsidP="00CD711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CD7115">
              <w:rPr>
                <w:rFonts w:ascii="Tahoma" w:hAnsi="Tahoma" w:cs="Tahoma"/>
                <w:sz w:val="20"/>
                <w:szCs w:val="20"/>
              </w:rPr>
              <w:t>Ongoing t</w:t>
            </w:r>
            <w:r w:rsidR="00497469" w:rsidRPr="00CD7115">
              <w:rPr>
                <w:rFonts w:ascii="Tahoma" w:hAnsi="Tahoma" w:cs="Tahoma"/>
                <w:sz w:val="20"/>
                <w:szCs w:val="20"/>
              </w:rPr>
              <w:t>hroughout the year</w:t>
            </w: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</w:t>
            </w: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</w:t>
            </w: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</w:t>
            </w:r>
            <w:r w:rsidRPr="00E17828">
              <w:rPr>
                <w:rFonts w:ascii="Tahoma" w:hAnsi="Tahoma" w:cs="Tahoma"/>
                <w:sz w:val="20"/>
                <w:szCs w:val="20"/>
              </w:rPr>
              <w:t>hroughout the year</w:t>
            </w:r>
          </w:p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P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</w:t>
            </w:r>
            <w:r w:rsidRPr="00E17828">
              <w:rPr>
                <w:rFonts w:ascii="Tahoma" w:hAnsi="Tahoma" w:cs="Tahoma"/>
                <w:sz w:val="20"/>
                <w:szCs w:val="20"/>
              </w:rPr>
              <w:t>hroughout the year</w:t>
            </w: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Pr="00B27734" w:rsidRDefault="00B27734" w:rsidP="00B2773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E17828" w:rsidRDefault="00E17828" w:rsidP="00E1782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E1782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17828" w:rsidRPr="00E17828" w:rsidRDefault="00E17828" w:rsidP="00E1782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Default="00E1782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7828" w:rsidRPr="000D2B2C" w:rsidRDefault="00E1782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CD7115" w:rsidRDefault="00CD7115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0D2B2C" w:rsidRDefault="00497469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SLT/ Board/ Team leaders/Staff</w:t>
            </w:r>
          </w:p>
        </w:tc>
      </w:tr>
      <w:tr w:rsidR="00211DF3" w:rsidRPr="000D2B2C" w:rsidTr="00CE0B10">
        <w:tc>
          <w:tcPr>
            <w:tcW w:w="2297" w:type="dxa"/>
            <w:vMerge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0" w:type="dxa"/>
          </w:tcPr>
          <w:p w:rsidR="00DE356D" w:rsidRDefault="00DE356D" w:rsidP="003A3A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AC6" w:rsidRPr="000D2B2C" w:rsidRDefault="003A3AC6" w:rsidP="003A3AC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1.2 Classroom programmes will target students at risk of not achieving and special needs students and will ensure all are valued and nurtured.</w:t>
            </w:r>
          </w:p>
          <w:p w:rsidR="00C07EC8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4A1E" w:rsidRPr="000D2B2C" w:rsidRDefault="00604A1E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DE356D" w:rsidRDefault="00DE356D" w:rsidP="00DE356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0559F2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risk and gifted students will be identified through data analysis by Teams</w:t>
            </w:r>
          </w:p>
          <w:p w:rsidR="00053216" w:rsidRDefault="00053216" w:rsidP="0005321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550DA" w:rsidRPr="00053216" w:rsidRDefault="00F550DA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4A02CA">
              <w:rPr>
                <w:rFonts w:ascii="Tahoma" w:hAnsi="Tahoma" w:cs="Tahoma"/>
                <w:sz w:val="20"/>
                <w:szCs w:val="20"/>
              </w:rPr>
              <w:t>The Tier 2 PB4L team will work collaboratively with classroom  teachers to co-construct and implement</w:t>
            </w:r>
            <w:r w:rsidRPr="00F550D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BB196F">
              <w:rPr>
                <w:rFonts w:ascii="Tahoma" w:hAnsi="Tahoma" w:cs="Tahoma"/>
                <w:sz w:val="20"/>
                <w:szCs w:val="20"/>
              </w:rPr>
              <w:t>differentiated programmes that support at risk students</w:t>
            </w:r>
          </w:p>
          <w:p w:rsidR="00053216" w:rsidRPr="00E42C79" w:rsidRDefault="00053216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5BFB" w:rsidRDefault="00795BFB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Target </w:t>
            </w:r>
            <w:r w:rsidR="0009484E">
              <w:rPr>
                <w:rFonts w:ascii="Tahoma" w:hAnsi="Tahoma" w:cs="Tahoma"/>
                <w:sz w:val="20"/>
                <w:szCs w:val="20"/>
              </w:rPr>
              <w:t xml:space="preserve">and priority </w:t>
            </w:r>
            <w:r>
              <w:rPr>
                <w:rFonts w:ascii="Tahoma" w:hAnsi="Tahoma" w:cs="Tahoma"/>
                <w:sz w:val="20"/>
                <w:szCs w:val="20"/>
              </w:rPr>
              <w:t>students will be tracked by class teachers and Team leaders to ensure accelerated progress is occurring in at least one curriculum area.</w:t>
            </w:r>
          </w:p>
          <w:p w:rsidR="00053216" w:rsidRDefault="00053216" w:rsidP="0005321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559F2" w:rsidRDefault="001A08CE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Staff will increase their knowledge and understanding of ASD, FASD and Dyslexia, with strategies and ideas being shared to support the students learning </w:t>
            </w:r>
          </w:p>
          <w:p w:rsidR="001A08CE" w:rsidRPr="001A08CE" w:rsidRDefault="001A08CE" w:rsidP="001A08C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B3409" w:rsidRDefault="006B3409" w:rsidP="00781747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81747">
              <w:rPr>
                <w:rFonts w:ascii="Tahoma" w:hAnsi="Tahoma" w:cs="Tahoma"/>
                <w:sz w:val="20"/>
                <w:szCs w:val="20"/>
              </w:rPr>
              <w:t>ALL lead teachers share knowledge and upskill staff</w:t>
            </w:r>
          </w:p>
          <w:p w:rsidR="004D43A1" w:rsidRPr="004D43A1" w:rsidRDefault="004D43A1" w:rsidP="004D43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4B86" w:rsidRDefault="001E4B86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and class planning will demonstrate differentiation and scaffolding of skills</w:t>
            </w:r>
          </w:p>
          <w:p w:rsidR="004D43A1" w:rsidRDefault="004D43A1" w:rsidP="004D43A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E7ABC" w:rsidRPr="000559F2" w:rsidRDefault="006E7ABC" w:rsidP="000559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 risk and GaTE programmes will be reviewed and </w:t>
            </w:r>
            <w:r w:rsidR="00B37CB0">
              <w:rPr>
                <w:rFonts w:ascii="Tahoma" w:hAnsi="Tahoma" w:cs="Tahoma"/>
                <w:sz w:val="20"/>
                <w:szCs w:val="20"/>
              </w:rPr>
              <w:t>redeveloped as necessary</w:t>
            </w:r>
          </w:p>
        </w:tc>
        <w:tc>
          <w:tcPr>
            <w:tcW w:w="1104" w:type="dxa"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B27734" w:rsidP="00C275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</w:t>
            </w: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16328A" w:rsidP="00C275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</w:t>
            </w: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1632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28A" w:rsidRDefault="0016328A" w:rsidP="00C275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 </w:t>
            </w:r>
            <w:r w:rsidR="00E42C79">
              <w:rPr>
                <w:rFonts w:ascii="Tahoma" w:hAnsi="Tahoma" w:cs="Tahoma"/>
                <w:sz w:val="20"/>
                <w:szCs w:val="20"/>
              </w:rPr>
              <w:t>1/2</w:t>
            </w: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34D" w:rsidRDefault="00DE434D" w:rsidP="00C275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DE434D" w:rsidRDefault="00DE434D" w:rsidP="00DE43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75BD" w:rsidRDefault="00C275BD" w:rsidP="00C275BD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DE434D" w:rsidRPr="00DE434D" w:rsidRDefault="00DE434D" w:rsidP="00C275B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Pr="00411890" w:rsidRDefault="00411890" w:rsidP="0041189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1/2</w:t>
            </w:r>
          </w:p>
          <w:p w:rsid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734" w:rsidRPr="00B27734" w:rsidRDefault="00B27734" w:rsidP="00B277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E42C79" w:rsidRDefault="00E42C79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0D2B2C" w:rsidRDefault="007C4355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SENCO/ SLT/ Team Leaders/ Whole staff</w:t>
            </w:r>
          </w:p>
        </w:tc>
      </w:tr>
      <w:tr w:rsidR="00211DF3" w:rsidRPr="000D2B2C" w:rsidTr="00CE0B10">
        <w:tc>
          <w:tcPr>
            <w:tcW w:w="2297" w:type="dxa"/>
            <w:vMerge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0" w:type="dxa"/>
          </w:tcPr>
          <w:p w:rsidR="006A0B82" w:rsidRDefault="006A0B82" w:rsidP="00604A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4A1E" w:rsidRPr="000D2B2C" w:rsidRDefault="00604A1E" w:rsidP="00604A1E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1.3 Programmes will ensure Maori students at Devon Intermediate show accelerated progress and the students’ culture and identity is valued.</w:t>
            </w:r>
          </w:p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C7610D" w:rsidP="00C7610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Unpack Ta Taiako</w:t>
            </w:r>
            <w:r w:rsidR="00C948DA">
              <w:rPr>
                <w:rFonts w:ascii="Tahoma" w:hAnsi="Tahoma" w:cs="Tahoma"/>
                <w:sz w:val="20"/>
                <w:szCs w:val="20"/>
              </w:rPr>
              <w:t xml:space="preserve"> to ensure school wide understanding of concepts and required actions.</w:t>
            </w:r>
          </w:p>
          <w:p w:rsid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7610D" w:rsidRDefault="0056587E" w:rsidP="00C7610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plans will reflect an increased focus on ensuring students understand ‘where they stand’</w:t>
            </w:r>
          </w:p>
          <w:p w:rsidR="006A0B82" w:rsidRP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7610D" w:rsidRDefault="00BD082F" w:rsidP="00C7610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 group are tracked and interventions are in place to ensure academic progress</w:t>
            </w:r>
          </w:p>
          <w:p w:rsid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7610D" w:rsidRDefault="00BD082F" w:rsidP="00C7610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engagement is sought to support and enhance classroom programmes</w:t>
            </w:r>
          </w:p>
          <w:p w:rsidR="00BD082F" w:rsidRPr="00BD082F" w:rsidRDefault="00BD082F" w:rsidP="00BD082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D082F" w:rsidRDefault="00BD082F" w:rsidP="00C7610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 Tiriti o Waitangi underpins all planning and classroom teaching</w:t>
            </w:r>
          </w:p>
          <w:p w:rsidR="00E42C79" w:rsidRP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42C79" w:rsidRP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A0B82" w:rsidRPr="006A0B82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A0B82" w:rsidRPr="00C7610D" w:rsidRDefault="006A0B82" w:rsidP="006A0B8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411890" w:rsidRDefault="00411890" w:rsidP="0041189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1/2</w:t>
            </w:r>
          </w:p>
        </w:tc>
        <w:tc>
          <w:tcPr>
            <w:tcW w:w="1861" w:type="dxa"/>
          </w:tcPr>
          <w:p w:rsidR="00E42C79" w:rsidRDefault="00E42C79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0D2B2C" w:rsidRDefault="005D13C6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SLT/ Team leaders</w:t>
            </w:r>
          </w:p>
        </w:tc>
      </w:tr>
      <w:tr w:rsidR="00211DF3" w:rsidRPr="000D2B2C" w:rsidTr="00CE0B10">
        <w:tc>
          <w:tcPr>
            <w:tcW w:w="2297" w:type="dxa"/>
            <w:vMerge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0" w:type="dxa"/>
          </w:tcPr>
          <w:p w:rsidR="006A0B82" w:rsidRDefault="006A0B82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B0243F" w:rsidP="006E553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1.4 Pasifika students at Devon Intermediate show accelerated progress and the students’ culture and identity is valued</w:t>
            </w:r>
          </w:p>
          <w:p w:rsidR="000A4D3A" w:rsidRPr="000D2B2C" w:rsidRDefault="000A4D3A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6A0B82" w:rsidRDefault="006A0B82" w:rsidP="00C02F3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Default="00123A47" w:rsidP="00D8381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6A0B82">
              <w:rPr>
                <w:rFonts w:ascii="Tahoma" w:hAnsi="Tahoma" w:cs="Tahoma"/>
                <w:sz w:val="20"/>
                <w:szCs w:val="20"/>
              </w:rPr>
              <w:t>Develop  classroom teaching units which value  Pacifica culture</w:t>
            </w:r>
          </w:p>
          <w:p w:rsidR="00C02F33" w:rsidRPr="006A0B82" w:rsidRDefault="00C02F33" w:rsidP="00C02F3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23A47" w:rsidRDefault="00123A47" w:rsidP="00D8381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 access to all those who wish to belong to the Devon Intermediate Pacifica group</w:t>
            </w:r>
          </w:p>
          <w:p w:rsidR="00D83815" w:rsidRPr="00D83815" w:rsidRDefault="00D83815" w:rsidP="00D8381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14D2F" w:rsidRPr="00371B26" w:rsidRDefault="00D83815" w:rsidP="00371B2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Community engagement is sought to support and enhance classroom programmes</w:t>
            </w:r>
          </w:p>
          <w:p w:rsidR="00314D2F" w:rsidRPr="00314D2F" w:rsidRDefault="00314D2F" w:rsidP="00314D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</w:tcPr>
          <w:p w:rsidR="00C07EC8" w:rsidRPr="000D2B2C" w:rsidRDefault="00C07EC8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C17CE3" w:rsidRDefault="00C17CE3" w:rsidP="00C17CE3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861" w:type="dxa"/>
          </w:tcPr>
          <w:p w:rsidR="00E42C79" w:rsidRDefault="00E42C79" w:rsidP="006E55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7EC8" w:rsidRPr="000D2B2C" w:rsidRDefault="005D13C6" w:rsidP="006E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SLT/ Team leaders</w:t>
            </w:r>
          </w:p>
        </w:tc>
      </w:tr>
    </w:tbl>
    <w:p w:rsidR="004126E3" w:rsidRDefault="004126E3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59"/>
        <w:gridCol w:w="3969"/>
        <w:gridCol w:w="1134"/>
        <w:gridCol w:w="2410"/>
        <w:gridCol w:w="1762"/>
      </w:tblGrid>
      <w:tr w:rsidR="005308EF" w:rsidRPr="000D2B2C" w:rsidTr="004D1BE3">
        <w:tc>
          <w:tcPr>
            <w:tcW w:w="241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259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969" w:type="dxa"/>
          </w:tcPr>
          <w:p w:rsidR="005308EF" w:rsidRPr="000D2B2C" w:rsidRDefault="00F23381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5308EF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762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5308EF" w:rsidRPr="000D2B2C" w:rsidTr="004D1BE3">
        <w:tc>
          <w:tcPr>
            <w:tcW w:w="2414" w:type="dxa"/>
            <w:vMerge w:val="restart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A90967" w:rsidP="00A90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0F1698" w:rsidRPr="000D2B2C" w:rsidRDefault="000F1698" w:rsidP="00A90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Effective Teaching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2B69B2" w:rsidRDefault="002B69B2" w:rsidP="001B35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35F4" w:rsidRDefault="001B35F4" w:rsidP="001B35F4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2.1 Improved teaching and learning for all learners</w:t>
            </w:r>
          </w:p>
          <w:p w:rsidR="00E17C9E" w:rsidRPr="000D2B2C" w:rsidRDefault="00E17C9E" w:rsidP="001B35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69B2" w:rsidRDefault="002B69B2" w:rsidP="002B6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C6E76" w:rsidRDefault="0029499E" w:rsidP="00FD1D5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Units and </w:t>
            </w:r>
            <w:r w:rsidR="004D1BE3">
              <w:rPr>
                <w:rFonts w:ascii="Tahoma" w:hAnsi="Tahoma" w:cs="Tahoma"/>
                <w:sz w:val="20"/>
                <w:szCs w:val="20"/>
              </w:rPr>
              <w:t>school wide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overview is stored on teacher write for all to access</w:t>
            </w:r>
          </w:p>
          <w:p w:rsidR="004D1BE3" w:rsidRDefault="004D1BE3" w:rsidP="002B6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241DFC" w:rsidRDefault="00241DFC" w:rsidP="00FD1D5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will be fully</w:t>
            </w:r>
            <w:r w:rsidR="006307CF">
              <w:rPr>
                <w:rFonts w:ascii="Tahoma" w:hAnsi="Tahoma" w:cs="Tahoma"/>
                <w:sz w:val="20"/>
                <w:szCs w:val="20"/>
              </w:rPr>
              <w:t xml:space="preserve"> and actively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involved in PDLP as per the PDLP plan with Dr Davis and team</w:t>
            </w:r>
            <w:r w:rsidR="00B33442">
              <w:rPr>
                <w:rFonts w:ascii="Tahoma" w:hAnsi="Tahoma" w:cs="Tahoma"/>
                <w:sz w:val="20"/>
                <w:szCs w:val="20"/>
              </w:rPr>
              <w:t xml:space="preserve"> with regards to reading</w:t>
            </w:r>
          </w:p>
          <w:p w:rsidR="002B69B2" w:rsidRPr="00B33442" w:rsidRDefault="002B69B2" w:rsidP="00B334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5BCC" w:rsidRDefault="00F55BCC" w:rsidP="00FD1D5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focused PD plan is actively engaging all staff and their improved skills set and knowledge base is being transferred in to the classroom as evidenced by the appraisal system.</w:t>
            </w:r>
          </w:p>
          <w:p w:rsidR="006A5CBC" w:rsidRDefault="006A5CBC" w:rsidP="006A5CB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A5CBC" w:rsidRPr="006A5CBC" w:rsidRDefault="00717F90" w:rsidP="006A5CB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and students will complete the wellness survey to ensure any needs are met so that teac</w:t>
            </w:r>
            <w:r w:rsidR="00CB0F7D">
              <w:rPr>
                <w:rFonts w:ascii="Tahoma" w:hAnsi="Tahoma" w:cs="Tahoma"/>
                <w:sz w:val="20"/>
                <w:szCs w:val="20"/>
              </w:rPr>
              <w:t>hing and learning can occur</w:t>
            </w:r>
          </w:p>
          <w:p w:rsidR="00EC6E76" w:rsidRPr="00FD1D58" w:rsidRDefault="00EC6E76" w:rsidP="00FD1D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371B26" w:rsidRDefault="00C17CE3" w:rsidP="00371B26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71B26">
              <w:rPr>
                <w:rFonts w:ascii="Tahoma" w:hAnsi="Tahoma" w:cs="Tahoma"/>
                <w:sz w:val="20"/>
                <w:szCs w:val="20"/>
              </w:rPr>
              <w:t>Term 1</w:t>
            </w:r>
          </w:p>
          <w:p w:rsidR="00C17CE3" w:rsidRDefault="00C17CE3" w:rsidP="00C17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7CE3" w:rsidRPr="00C17CE3" w:rsidRDefault="00C17CE3" w:rsidP="00C17CE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371B26" w:rsidRDefault="00371B26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2A539C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</w:t>
            </w:r>
          </w:p>
          <w:p w:rsidR="002A539C" w:rsidRDefault="002A539C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539C" w:rsidRPr="000D2B2C" w:rsidRDefault="002A539C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Literacy lead team</w:t>
            </w:r>
          </w:p>
        </w:tc>
      </w:tr>
      <w:tr w:rsidR="005308EF" w:rsidRPr="000D2B2C" w:rsidTr="004D1BE3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2B69B2" w:rsidRDefault="002B69B2" w:rsidP="00AA31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311E" w:rsidRDefault="00AA311E" w:rsidP="00AA311E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2.2 Teaching will be evidence based and collaborative</w:t>
            </w:r>
          </w:p>
          <w:p w:rsidR="00E17C9E" w:rsidRPr="000D2B2C" w:rsidRDefault="00E17C9E" w:rsidP="00AA31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69B2" w:rsidRDefault="002B69B2" w:rsidP="002B6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D4F7B" w:rsidRDefault="004D4F7B" w:rsidP="004D4F7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year assessment plan is developed and followed</w:t>
            </w:r>
          </w:p>
          <w:p w:rsidR="002B69B2" w:rsidRDefault="002B69B2" w:rsidP="002B6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D4F7B" w:rsidRDefault="004D4F7B" w:rsidP="004D4F7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Unpac</w:t>
            </w:r>
            <w:r w:rsidR="00BC29E8">
              <w:rPr>
                <w:rFonts w:ascii="Tahoma" w:hAnsi="Tahoma" w:cs="Tahoma"/>
                <w:sz w:val="20"/>
                <w:szCs w:val="20"/>
              </w:rPr>
              <w:t>k and upskill staff in the use Guided Reading and Phonics</w:t>
            </w:r>
          </w:p>
          <w:p w:rsidR="004D4F7B" w:rsidRPr="002B69B2" w:rsidRDefault="004D4F7B" w:rsidP="002B69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4D4F7B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FD1D58">
              <w:rPr>
                <w:rFonts w:ascii="Tahoma" w:hAnsi="Tahoma" w:cs="Tahoma"/>
                <w:sz w:val="20"/>
                <w:szCs w:val="20"/>
              </w:rPr>
              <w:t>Whole staff moderation of work and assessment is completed termly</w:t>
            </w:r>
          </w:p>
          <w:p w:rsidR="002B69B2" w:rsidRPr="00371B26" w:rsidRDefault="002B69B2" w:rsidP="00371B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6818" w:rsidRDefault="00926818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plans will be shared on Teacher Write</w:t>
            </w:r>
          </w:p>
          <w:p w:rsidR="002B69B2" w:rsidRDefault="002B69B2" w:rsidP="002B6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A77EB4" w:rsidRDefault="00A77EB4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Teams will collaboratively plan and implement integrated programmes </w:t>
            </w:r>
          </w:p>
          <w:p w:rsidR="00BC29E8" w:rsidRPr="00BC29E8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C29E8" w:rsidRDefault="00BC29E8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year teaching cycle is developed with unit plans being collaboratively written</w:t>
            </w:r>
          </w:p>
          <w:p w:rsidR="00BC29E8" w:rsidRPr="00BC29E8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C29E8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314879" w:rsidRDefault="00314879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planning will occur to ensure improved teaching practice and involvement will be linked to appraisal expectations</w:t>
            </w:r>
          </w:p>
          <w:p w:rsidR="00BC29E8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571C8" w:rsidRDefault="001571C8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263235">
              <w:rPr>
                <w:rFonts w:ascii="Tahoma" w:hAnsi="Tahoma" w:cs="Tahoma"/>
                <w:sz w:val="20"/>
                <w:szCs w:val="20"/>
              </w:rPr>
              <w:t>Classrooms teachers complete self-assessment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F73DC5">
              <w:rPr>
                <w:rFonts w:ascii="Tahoma" w:hAnsi="Tahoma" w:cs="Tahoma"/>
                <w:sz w:val="20"/>
                <w:szCs w:val="20"/>
              </w:rPr>
              <w:t>using the PB4L CAT tool</w:t>
            </w:r>
          </w:p>
          <w:p w:rsidR="00BC29E8" w:rsidRPr="00BC29E8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C29E8" w:rsidRPr="00F73DC5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571C8" w:rsidRDefault="001571C8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F73DC5">
              <w:rPr>
                <w:rFonts w:ascii="Tahoma" w:hAnsi="Tahoma" w:cs="Tahoma"/>
                <w:sz w:val="20"/>
                <w:szCs w:val="20"/>
              </w:rPr>
              <w:t>PB4L Tier 1 and 2 leaders use the CAT tool to support teachers to identify inquiry focus areas</w:t>
            </w:r>
          </w:p>
          <w:p w:rsidR="00BC29E8" w:rsidRPr="00F73DC5" w:rsidRDefault="00BC29E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571C8" w:rsidRPr="00F73DC5" w:rsidRDefault="001571C8" w:rsidP="00FD1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F73DC5">
              <w:rPr>
                <w:rFonts w:ascii="Tahoma" w:hAnsi="Tahoma" w:cs="Tahoma"/>
                <w:sz w:val="20"/>
                <w:szCs w:val="20"/>
              </w:rPr>
              <w:t>PB4L Tier 1 and 2 team will collate the CAT and SET walk through tool data to identify school wide trends for further Professional Development</w:t>
            </w:r>
          </w:p>
          <w:p w:rsidR="001571C8" w:rsidRPr="00FD1D58" w:rsidRDefault="001571C8" w:rsidP="00BC29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</w:t>
            </w: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</w:t>
            </w: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 1</w:t>
            </w: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1B26" w:rsidRDefault="00371B26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</w:t>
            </w: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2B790A" w:rsidRDefault="002B790A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2B79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790A" w:rsidRDefault="002B790A" w:rsidP="002B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990D90" w:rsidRPr="00990D90" w:rsidRDefault="00990D90" w:rsidP="00990D9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90D90" w:rsidRDefault="00990D90" w:rsidP="00990D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0D90" w:rsidRPr="00990D90" w:rsidRDefault="00990D90" w:rsidP="00990D90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371B26" w:rsidRDefault="00371B26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52B0A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</w:tc>
      </w:tr>
      <w:tr w:rsidR="005308EF" w:rsidRPr="000D2B2C" w:rsidTr="004D1BE3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81420B" w:rsidRDefault="0081420B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F41AF" w:rsidRPr="000D2B2C" w:rsidRDefault="006F41AF" w:rsidP="00371B26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2.3 Teaching staff will take part in targeted professional development aimed at upskilling their teaching practice and ensuring high level student engagement</w:t>
            </w:r>
          </w:p>
        </w:tc>
        <w:tc>
          <w:tcPr>
            <w:tcW w:w="3969" w:type="dxa"/>
          </w:tcPr>
          <w:p w:rsidR="0081420B" w:rsidRDefault="0081420B" w:rsidP="0081420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A03C4" w:rsidRPr="00FD1D58" w:rsidRDefault="000A03C4" w:rsidP="000A03C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staff will be fully and actively involved in PDLP as per the </w:t>
            </w:r>
            <w:r w:rsidR="0081420B">
              <w:rPr>
                <w:rFonts w:ascii="Tahoma" w:hAnsi="Tahoma" w:cs="Tahoma"/>
                <w:sz w:val="20"/>
                <w:szCs w:val="20"/>
              </w:rPr>
              <w:t>PDLP plan with Dr Davis and Vision Education with regards to reading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B26" w:rsidRDefault="00371B26" w:rsidP="00371B2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6F22A3" w:rsidRDefault="006F22A3" w:rsidP="006F22A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371B26" w:rsidRDefault="00371B26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3C3A7B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</w:tc>
      </w:tr>
      <w:tr w:rsidR="005308EF" w:rsidRPr="000D2B2C" w:rsidTr="004D1BE3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81420B" w:rsidRDefault="0081420B" w:rsidP="008B06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06FE" w:rsidRDefault="008B06FE" w:rsidP="008B06FE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2.4 Appraisal goals will link to school strategic goals</w:t>
            </w:r>
            <w:r w:rsidR="0081420B">
              <w:rPr>
                <w:rFonts w:ascii="Tahoma" w:hAnsi="Tahoma" w:cs="Tahoma"/>
                <w:sz w:val="20"/>
                <w:szCs w:val="20"/>
              </w:rPr>
              <w:t xml:space="preserve"> related to reading</w:t>
            </w:r>
            <w:r w:rsidR="00F23331">
              <w:rPr>
                <w:rFonts w:ascii="Tahoma" w:hAnsi="Tahoma" w:cs="Tahoma"/>
                <w:sz w:val="20"/>
                <w:szCs w:val="20"/>
              </w:rPr>
              <w:t xml:space="preserve"> and PB4L</w:t>
            </w:r>
            <w:r w:rsidRPr="000D2B2C">
              <w:rPr>
                <w:rFonts w:ascii="Tahoma" w:hAnsi="Tahoma" w:cs="Tahoma"/>
                <w:sz w:val="20"/>
                <w:szCs w:val="20"/>
              </w:rPr>
              <w:t xml:space="preserve"> and will be evidence based.</w:t>
            </w:r>
          </w:p>
          <w:p w:rsidR="00F23331" w:rsidRPr="000D2B2C" w:rsidRDefault="00F23331" w:rsidP="008B06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3378" w:rsidRDefault="009E3378" w:rsidP="009E337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F23331" w:rsidP="00F2333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inquiry will reflec</w:t>
            </w:r>
            <w:r w:rsidR="0081420B">
              <w:rPr>
                <w:rFonts w:ascii="Tahoma" w:hAnsi="Tahoma" w:cs="Tahoma"/>
                <w:sz w:val="20"/>
                <w:szCs w:val="20"/>
              </w:rPr>
              <w:t>t the school PD focus of reading</w:t>
            </w:r>
          </w:p>
          <w:p w:rsidR="0081420B" w:rsidRDefault="0081420B" w:rsidP="0081420B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23331" w:rsidRDefault="00F23331" w:rsidP="00F2333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PB4L </w:t>
            </w:r>
            <w:r w:rsidR="0081420B">
              <w:rPr>
                <w:rFonts w:ascii="Tahoma" w:hAnsi="Tahoma" w:cs="Tahoma"/>
                <w:sz w:val="20"/>
                <w:szCs w:val="20"/>
              </w:rPr>
              <w:t xml:space="preserve">CAT tool </w:t>
            </w:r>
            <w:r>
              <w:rPr>
                <w:rFonts w:ascii="Tahoma" w:hAnsi="Tahoma" w:cs="Tahoma"/>
                <w:sz w:val="20"/>
                <w:szCs w:val="20"/>
              </w:rPr>
              <w:t>data will inform next step classroom management practices with regard to restorative conversations and practices</w:t>
            </w:r>
          </w:p>
          <w:p w:rsidR="00F23331" w:rsidRPr="00F23331" w:rsidRDefault="00F23331" w:rsidP="00F2333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3C3A7B" w:rsidP="003C3A7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  <w:p w:rsidR="007A2F34" w:rsidRDefault="007A2F34" w:rsidP="007A2F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2F34" w:rsidRPr="007A2F34" w:rsidRDefault="007A2F34" w:rsidP="007A2F3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3C3A7B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</w:tc>
      </w:tr>
    </w:tbl>
    <w:p w:rsidR="00E42C79" w:rsidRDefault="00E42C79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59"/>
        <w:gridCol w:w="3969"/>
        <w:gridCol w:w="1134"/>
        <w:gridCol w:w="2410"/>
        <w:gridCol w:w="1762"/>
      </w:tblGrid>
      <w:tr w:rsidR="005308EF" w:rsidRPr="000D2B2C" w:rsidTr="007C7056">
        <w:tc>
          <w:tcPr>
            <w:tcW w:w="241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259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969" w:type="dxa"/>
          </w:tcPr>
          <w:p w:rsidR="005308EF" w:rsidRPr="000D2B2C" w:rsidRDefault="00F23381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5308EF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762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5308EF" w:rsidRPr="000D2B2C" w:rsidTr="007C7056">
        <w:tc>
          <w:tcPr>
            <w:tcW w:w="2414" w:type="dxa"/>
            <w:vMerge w:val="restart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47A96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0F1698" w:rsidRPr="000D2B2C" w:rsidRDefault="000F1698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School Culture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A87376" w:rsidRDefault="00A87376" w:rsidP="00B360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36062" w:rsidRPr="000D2B2C" w:rsidRDefault="00B36062" w:rsidP="00B36062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3.1 Provide opportunities for all students to develop and celebrate success  in areas of culture, sports, academics and the arts</w:t>
            </w:r>
          </w:p>
          <w:p w:rsidR="005308EF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36062" w:rsidRPr="000D2B2C" w:rsidRDefault="00B36062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C005C" w:rsidRDefault="00D55B7E" w:rsidP="00D55B7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Promote and celebrate the MA</w:t>
            </w:r>
            <w:r w:rsidR="001571C8">
              <w:rPr>
                <w:rFonts w:ascii="Tahoma" w:hAnsi="Tahoma" w:cs="Tahoma"/>
                <w:sz w:val="20"/>
                <w:szCs w:val="20"/>
              </w:rPr>
              <w:t xml:space="preserve">NA values and goals school wide </w:t>
            </w:r>
            <w:r w:rsidR="001571C8" w:rsidRPr="0030594D">
              <w:rPr>
                <w:rFonts w:ascii="Tahoma" w:hAnsi="Tahoma" w:cs="Tahoma"/>
                <w:sz w:val="20"/>
                <w:szCs w:val="20"/>
              </w:rPr>
              <w:t>through consistent implementation of The MANA Way (PB4L Best Practice)</w:t>
            </w:r>
          </w:p>
          <w:p w:rsidR="00C74CA9" w:rsidRDefault="00C74CA9" w:rsidP="00C74CA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5B7E" w:rsidRDefault="00D55B7E" w:rsidP="00D55B7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Celebrate student achievement regularly with awards in class, across teams, and school wide</w:t>
            </w:r>
          </w:p>
          <w:p w:rsidR="00C74CA9" w:rsidRPr="00C74CA9" w:rsidRDefault="00C74CA9" w:rsidP="00C74CA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74CA9" w:rsidRDefault="00C74CA9" w:rsidP="00C74CA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5B7E" w:rsidRDefault="006D5776" w:rsidP="00D55B7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Increase the number of</w:t>
            </w:r>
            <w:r w:rsidR="00D55B7E">
              <w:rPr>
                <w:rFonts w:ascii="Tahoma" w:hAnsi="Tahoma" w:cs="Tahoma"/>
                <w:sz w:val="20"/>
                <w:szCs w:val="20"/>
              </w:rPr>
              <w:t xml:space="preserve"> opportunities for students to achieve academically within class programmes and such events as</w:t>
            </w:r>
            <w:r w:rsidR="00A265E1">
              <w:rPr>
                <w:rFonts w:ascii="Tahoma" w:hAnsi="Tahoma" w:cs="Tahoma"/>
                <w:sz w:val="20"/>
                <w:szCs w:val="20"/>
              </w:rPr>
              <w:t xml:space="preserve"> Literary Challenge,</w:t>
            </w:r>
            <w:r w:rsidR="00D55B7E">
              <w:rPr>
                <w:rFonts w:ascii="Tahoma" w:hAnsi="Tahoma" w:cs="Tahoma"/>
                <w:sz w:val="20"/>
                <w:szCs w:val="20"/>
              </w:rPr>
              <w:t xml:space="preserve"> ICAS, Otago maths </w:t>
            </w:r>
            <w:r w:rsidR="00D151B0">
              <w:rPr>
                <w:rFonts w:ascii="Tahoma" w:hAnsi="Tahoma" w:cs="Tahoma"/>
                <w:sz w:val="20"/>
                <w:szCs w:val="20"/>
              </w:rPr>
              <w:t>etc.</w:t>
            </w:r>
          </w:p>
          <w:p w:rsidR="006D5776" w:rsidRDefault="006D5776" w:rsidP="006D577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151B0" w:rsidRDefault="00D151B0" w:rsidP="00D55B7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 a wide range of sporting and cu</w:t>
            </w:r>
            <w:r w:rsidR="006D5776">
              <w:rPr>
                <w:rFonts w:ascii="Tahoma" w:hAnsi="Tahoma" w:cs="Tahoma"/>
                <w:sz w:val="20"/>
                <w:szCs w:val="20"/>
              </w:rPr>
              <w:t>ltural events and opportunities by inviting community members to share their expertise</w:t>
            </w:r>
          </w:p>
          <w:p w:rsidR="006D5776" w:rsidRPr="006D5776" w:rsidRDefault="006D5776" w:rsidP="006D577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D5776" w:rsidRDefault="006D5776" w:rsidP="006D577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151B0" w:rsidRDefault="00A30B0E" w:rsidP="00D55B7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Celebrate overall achievement in academics, sports and arts at the end of year </w:t>
            </w:r>
            <w:r w:rsidR="009E6A97">
              <w:rPr>
                <w:rFonts w:ascii="Tahoma" w:hAnsi="Tahoma" w:cs="Tahoma"/>
                <w:sz w:val="20"/>
                <w:szCs w:val="20"/>
              </w:rPr>
              <w:t>prize giving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assemblies</w:t>
            </w:r>
          </w:p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C79" w:rsidRP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005C" w:rsidRDefault="000C005C" w:rsidP="000C00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005C" w:rsidRPr="004D0372" w:rsidRDefault="000C005C" w:rsidP="004D03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C104CE" w:rsidRDefault="00C104CE" w:rsidP="00C104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ongoing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C104CE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SLT/ whole staff</w:t>
            </w:r>
          </w:p>
        </w:tc>
      </w:tr>
      <w:tr w:rsidR="005308EF" w:rsidRPr="000D2B2C" w:rsidTr="007C7056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A87376" w:rsidRDefault="00A87376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6306F" w:rsidP="000B0DC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3.2 Provide an inclusive and nurturing environment where difference and diversity is celebrated</w:t>
            </w:r>
          </w:p>
        </w:tc>
        <w:tc>
          <w:tcPr>
            <w:tcW w:w="3969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4D0372" w:rsidP="004D037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PB4L</w:t>
            </w:r>
            <w:r w:rsidR="00852FFE">
              <w:rPr>
                <w:rFonts w:ascii="Tahoma" w:hAnsi="Tahoma" w:cs="Tahoma"/>
                <w:sz w:val="20"/>
                <w:szCs w:val="20"/>
              </w:rPr>
              <w:t xml:space="preserve"> is consistently applied across the whole school</w:t>
            </w:r>
          </w:p>
          <w:p w:rsidR="004D0372" w:rsidRDefault="004D0372" w:rsidP="004D03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0372" w:rsidRDefault="004D0372" w:rsidP="004D037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Tier 2</w:t>
            </w:r>
            <w:r w:rsidR="005B7BED">
              <w:rPr>
                <w:rFonts w:ascii="Tahoma" w:hAnsi="Tahoma" w:cs="Tahoma"/>
                <w:sz w:val="20"/>
                <w:szCs w:val="20"/>
              </w:rPr>
              <w:t xml:space="preserve"> team is proactive and solutions focused</w:t>
            </w:r>
          </w:p>
          <w:p w:rsidR="005B7BED" w:rsidRPr="005B7BED" w:rsidRDefault="005B7BED" w:rsidP="005B7B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B7BED" w:rsidRDefault="005B7BED" w:rsidP="004D037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Opportunities are made available to all students with any barriers being removed to ensure positive experiences</w:t>
            </w:r>
          </w:p>
          <w:p w:rsidR="005B7BED" w:rsidRPr="005B7BED" w:rsidRDefault="005B7BED" w:rsidP="005B7B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B7BED" w:rsidRPr="004D0372" w:rsidRDefault="005B7BED" w:rsidP="005B7BE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BD0CF8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 team/ SLT/ Whole staff</w:t>
            </w:r>
          </w:p>
        </w:tc>
      </w:tr>
    </w:tbl>
    <w:p w:rsidR="005308EF" w:rsidRPr="000D2B2C" w:rsidRDefault="005308EF" w:rsidP="005308EF">
      <w:pPr>
        <w:rPr>
          <w:rFonts w:ascii="Tahoma" w:hAnsi="Tahoma" w:cs="Tahoma"/>
          <w:sz w:val="20"/>
          <w:szCs w:val="20"/>
        </w:rPr>
      </w:pPr>
    </w:p>
    <w:p w:rsidR="00A20013" w:rsidRDefault="00A20013" w:rsidP="006E5536">
      <w:pPr>
        <w:rPr>
          <w:rFonts w:ascii="Tahoma" w:hAnsi="Tahoma" w:cs="Tahoma"/>
          <w:sz w:val="20"/>
          <w:szCs w:val="20"/>
        </w:rPr>
      </w:pPr>
    </w:p>
    <w:p w:rsidR="00F34C2B" w:rsidRDefault="00F34C2B" w:rsidP="006E5536">
      <w:pPr>
        <w:rPr>
          <w:rFonts w:ascii="Tahoma" w:hAnsi="Tahoma" w:cs="Tahoma"/>
          <w:sz w:val="20"/>
          <w:szCs w:val="20"/>
        </w:rPr>
      </w:pPr>
    </w:p>
    <w:p w:rsidR="00E42C79" w:rsidRDefault="00E42C79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59"/>
        <w:gridCol w:w="3969"/>
        <w:gridCol w:w="1134"/>
        <w:gridCol w:w="2410"/>
        <w:gridCol w:w="1762"/>
      </w:tblGrid>
      <w:tr w:rsidR="005308EF" w:rsidRPr="000D2B2C" w:rsidTr="00E822B5">
        <w:tc>
          <w:tcPr>
            <w:tcW w:w="241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259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969" w:type="dxa"/>
          </w:tcPr>
          <w:p w:rsidR="005308EF" w:rsidRPr="000D2B2C" w:rsidRDefault="00F23381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5308EF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762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5308EF" w:rsidRPr="000D2B2C" w:rsidTr="00E822B5">
        <w:tc>
          <w:tcPr>
            <w:tcW w:w="241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47A96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5308EF" w:rsidRPr="000D2B2C" w:rsidRDefault="00673E1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Engaging Families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CE1A63" w:rsidRDefault="00CE1A63" w:rsidP="00143B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3B39" w:rsidRDefault="00143B39" w:rsidP="00143B39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4.1 Provide a wide range of opportunities for whanau to engage with the school</w:t>
            </w:r>
          </w:p>
          <w:p w:rsidR="00573D84" w:rsidRDefault="00573D84" w:rsidP="00143B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7440" w:rsidRPr="000D2B2C" w:rsidRDefault="00BB7440" w:rsidP="00143B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A63" w:rsidRDefault="00CE1A63" w:rsidP="00CE1A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573D84" w:rsidP="00573D8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Pathways and p</w:t>
            </w:r>
            <w:r w:rsidR="00CE1A63">
              <w:rPr>
                <w:rFonts w:ascii="Tahoma" w:hAnsi="Tahoma" w:cs="Tahoma"/>
                <w:sz w:val="20"/>
                <w:szCs w:val="20"/>
              </w:rPr>
              <w:t>lanning meetings will be held prior to the start of term 1 and during term 2</w:t>
            </w:r>
          </w:p>
          <w:p w:rsidR="00CE1A63" w:rsidRDefault="00CE1A63" w:rsidP="00CE1A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73D84" w:rsidRDefault="00CE1A63" w:rsidP="00573D8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573D84">
              <w:rPr>
                <w:rFonts w:ascii="Tahoma" w:hAnsi="Tahoma" w:cs="Tahoma"/>
                <w:sz w:val="20"/>
                <w:szCs w:val="20"/>
              </w:rPr>
              <w:t>egular sporting events such as swimming sports athletics sports, cross country, Kapa Haka and Pacifica performances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be held</w:t>
            </w:r>
          </w:p>
          <w:p w:rsidR="00CE1A63" w:rsidRPr="00CE1A63" w:rsidRDefault="00CE1A63" w:rsidP="00CE1A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E1A63" w:rsidRDefault="008B7412" w:rsidP="00573D8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Whanau are invited to share in the professional development with regards to reading. The aim is 5 whanau per class are involved. </w:t>
            </w:r>
          </w:p>
          <w:p w:rsidR="00CE1A63" w:rsidRPr="00EE53D3" w:rsidRDefault="00CE1A63" w:rsidP="00EE53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73D84" w:rsidRDefault="00573D84" w:rsidP="00573D8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Ensure continued funding for the community liaison position</w:t>
            </w:r>
          </w:p>
          <w:p w:rsidR="00CE1A63" w:rsidRDefault="00CE1A63" w:rsidP="00CE1A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73D84" w:rsidRPr="00573D84" w:rsidRDefault="009663F1" w:rsidP="00573D8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newsletters are sent home once a term from each teacher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A63" w:rsidRDefault="00CE1A63" w:rsidP="00CE1A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7C2CAF" w:rsidP="007C2CA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</w:t>
            </w:r>
          </w:p>
          <w:p w:rsidR="00090014" w:rsidRDefault="00090014" w:rsidP="000900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0014" w:rsidRDefault="00090014" w:rsidP="000900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0014" w:rsidRPr="00090014" w:rsidRDefault="00090014" w:rsidP="000900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7C2CAF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</w:t>
            </w:r>
          </w:p>
        </w:tc>
      </w:tr>
    </w:tbl>
    <w:p w:rsidR="005308EF" w:rsidRPr="000D2B2C" w:rsidRDefault="005308EF" w:rsidP="005308EF">
      <w:pPr>
        <w:rPr>
          <w:rFonts w:ascii="Tahoma" w:hAnsi="Tahoma" w:cs="Tahoma"/>
          <w:sz w:val="20"/>
          <w:szCs w:val="20"/>
        </w:rPr>
      </w:pPr>
    </w:p>
    <w:p w:rsidR="00E42C79" w:rsidRDefault="00E42C79" w:rsidP="006E55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59"/>
        <w:gridCol w:w="3969"/>
        <w:gridCol w:w="1134"/>
        <w:gridCol w:w="2410"/>
        <w:gridCol w:w="1762"/>
      </w:tblGrid>
      <w:tr w:rsidR="005308EF" w:rsidRPr="000D2B2C" w:rsidTr="008E1427">
        <w:tc>
          <w:tcPr>
            <w:tcW w:w="2414" w:type="dxa"/>
          </w:tcPr>
          <w:p w:rsidR="00E42C79" w:rsidRDefault="00E42C79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259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969" w:type="dxa"/>
          </w:tcPr>
          <w:p w:rsidR="005308EF" w:rsidRPr="000D2B2C" w:rsidRDefault="00F23381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5308EF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762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5308EF" w:rsidRPr="000D2B2C" w:rsidTr="008E1427">
        <w:tc>
          <w:tcPr>
            <w:tcW w:w="2414" w:type="dxa"/>
            <w:vMerge w:val="restart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47A96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5308EF" w:rsidRPr="000D2B2C" w:rsidRDefault="00673E1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Leadership and Management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7D63C9" w:rsidRDefault="007D63C9" w:rsidP="000148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4844" w:rsidRPr="000D2B2C" w:rsidRDefault="00014844" w:rsidP="00014844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5.1 Strong leadership team whose sole purpose is to support and guide improved teaching and learning for all learners at Devon Intermediate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63C9" w:rsidRDefault="007D63C9" w:rsidP="007D63C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BF63EC" w:rsidP="00BF63E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 and SLT members to upskill Team leadership collation and use of analysis to improve teaching practice</w:t>
            </w:r>
          </w:p>
          <w:p w:rsidR="008330B5" w:rsidRDefault="008330B5" w:rsidP="008330B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F63EC" w:rsidRDefault="00D35029" w:rsidP="00BF63E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 work collaboratively to strategically improve teaching and learning as well as school culture</w:t>
            </w:r>
          </w:p>
          <w:p w:rsidR="008330B5" w:rsidRPr="008330B5" w:rsidRDefault="008330B5" w:rsidP="008330B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330B5" w:rsidRDefault="008330B5" w:rsidP="008330B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35029" w:rsidRDefault="00CA5A9D" w:rsidP="00BF63E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 are involved in personal professional development to ensure they are leaders of learning.</w:t>
            </w:r>
          </w:p>
          <w:p w:rsidR="008330B5" w:rsidRPr="00BF63EC" w:rsidRDefault="008330B5" w:rsidP="008330B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90014" w:rsidRDefault="00090014" w:rsidP="0009001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090014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</w:t>
            </w:r>
          </w:p>
        </w:tc>
      </w:tr>
      <w:tr w:rsidR="005308EF" w:rsidRPr="000D2B2C" w:rsidTr="008E1427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0E8F" w:rsidRDefault="00690E8F" w:rsidP="006E76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7622" w:rsidRPr="000D2B2C" w:rsidRDefault="006E7622" w:rsidP="006E7622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5.2 Provide opportunities for the senior and middle leadership teams’ development.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8B43E8" w:rsidP="008B43E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readings and discussions are included at all Leadership Team meetings</w:t>
            </w:r>
          </w:p>
          <w:p w:rsid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A6A5A" w:rsidRDefault="001854A9" w:rsidP="004126E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team identify learning needs as a group.</w:t>
            </w:r>
          </w:p>
          <w:p w:rsidR="00690E8F" w:rsidRP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0E8F" w:rsidRDefault="00690E8F" w:rsidP="004126E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Skills matrix is developed and used to assess leadership skills strengths and needs</w:t>
            </w:r>
          </w:p>
          <w:p w:rsidR="00690E8F" w:rsidRP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0E8F" w:rsidRPr="008B43E8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90014" w:rsidRDefault="00090014" w:rsidP="0009001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090014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Principal/ SLT members</w:t>
            </w:r>
          </w:p>
        </w:tc>
      </w:tr>
    </w:tbl>
    <w:p w:rsidR="00E42C79" w:rsidRDefault="00E42C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59"/>
        <w:gridCol w:w="3969"/>
        <w:gridCol w:w="1134"/>
        <w:gridCol w:w="2410"/>
        <w:gridCol w:w="1762"/>
      </w:tblGrid>
      <w:tr w:rsidR="005308EF" w:rsidRPr="000D2B2C" w:rsidTr="008E1427">
        <w:tc>
          <w:tcPr>
            <w:tcW w:w="241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Goal</w:t>
            </w:r>
          </w:p>
        </w:tc>
        <w:tc>
          <w:tcPr>
            <w:tcW w:w="2259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Strategic Objectives</w:t>
            </w:r>
          </w:p>
        </w:tc>
        <w:tc>
          <w:tcPr>
            <w:tcW w:w="3969" w:type="dxa"/>
          </w:tcPr>
          <w:p w:rsidR="005308EF" w:rsidRPr="000D2B2C" w:rsidRDefault="00F23381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2019</w:t>
            </w:r>
            <w:r w:rsidR="005308EF" w:rsidRPr="000D2B2C">
              <w:rPr>
                <w:rFonts w:ascii="Tahoma" w:hAnsi="Tahoma" w:cs="Tahoma"/>
                <w:b/>
                <w:sz w:val="20"/>
                <w:szCs w:val="20"/>
              </w:rPr>
              <w:t xml:space="preserve"> Actions</w:t>
            </w: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</w:p>
        </w:tc>
        <w:tc>
          <w:tcPr>
            <w:tcW w:w="2410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Timeframe</w:t>
            </w:r>
          </w:p>
        </w:tc>
        <w:tc>
          <w:tcPr>
            <w:tcW w:w="1762" w:type="dxa"/>
          </w:tcPr>
          <w:p w:rsidR="005308EF" w:rsidRPr="000D2B2C" w:rsidRDefault="005308EF" w:rsidP="000B0D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Personnel Responsible</w:t>
            </w:r>
          </w:p>
        </w:tc>
      </w:tr>
      <w:tr w:rsidR="005308EF" w:rsidRPr="000D2B2C" w:rsidTr="008E1427">
        <w:tc>
          <w:tcPr>
            <w:tcW w:w="2414" w:type="dxa"/>
            <w:vMerge w:val="restart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47A96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673E1F" w:rsidRPr="000D2B2C" w:rsidRDefault="00673E1F" w:rsidP="00847A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2B2C">
              <w:rPr>
                <w:rFonts w:ascii="Tahoma" w:hAnsi="Tahoma" w:cs="Tahoma"/>
                <w:b/>
                <w:sz w:val="20"/>
                <w:szCs w:val="20"/>
              </w:rPr>
              <w:t>Governance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0E8F" w:rsidRDefault="00690E8F" w:rsidP="002066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06651" w:rsidRPr="000D2B2C" w:rsidRDefault="00206651" w:rsidP="00206651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6.1 Monitor and evaluate student learning outcomes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FF1606" w:rsidP="00FF160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Baseline achievement data is provided to the Board during term one and then monitored termly</w:t>
            </w:r>
          </w:p>
          <w:p w:rsidR="00690E8F" w:rsidRDefault="00690E8F" w:rsidP="00690E8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F1606" w:rsidRDefault="00FF1606" w:rsidP="00FF160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norms are provided as a comparative for Devon Intermediate comparisons.</w:t>
            </w:r>
          </w:p>
          <w:p w:rsidR="00537953" w:rsidRPr="00537953" w:rsidRDefault="00537953" w:rsidP="005379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7953" w:rsidRDefault="00537953" w:rsidP="0053795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A622A" w:rsidRDefault="008A622A" w:rsidP="00FF160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regular reports from the Principal on progress of target students toward their goals and assist teachers, if necessary, with resourcing initiatives for improvement.</w:t>
            </w:r>
          </w:p>
          <w:p w:rsidR="008A622A" w:rsidRPr="00FF1606" w:rsidRDefault="008A622A" w:rsidP="006F1A4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411E7E" w:rsidRDefault="00411E7E" w:rsidP="00411E7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411E7E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Principal/ Board</w:t>
            </w:r>
          </w:p>
        </w:tc>
      </w:tr>
      <w:tr w:rsidR="005308EF" w:rsidRPr="000D2B2C" w:rsidTr="008E1427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A616AF" w:rsidRDefault="00A616AF" w:rsidP="008953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5360" w:rsidRPr="000D2B2C" w:rsidRDefault="00895360" w:rsidP="00895360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6.2 Exercise governance in a way which fully embraces the intent of Te Tiriti o Waitangi by valuing and reflecting New Zealand’s bicultural partnership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6AF" w:rsidRDefault="00A616AF" w:rsidP="00A616A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882A5B" w:rsidP="00882A5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 Tiriti o Waitangi underpins decision making by the Board</w:t>
            </w:r>
            <w:r w:rsidR="00B07CE0">
              <w:rPr>
                <w:rFonts w:ascii="Tahoma" w:hAnsi="Tahoma" w:cs="Tahoma"/>
                <w:sz w:val="20"/>
                <w:szCs w:val="20"/>
              </w:rPr>
              <w:t xml:space="preserve"> with regard to governance practices</w:t>
            </w:r>
          </w:p>
          <w:p w:rsidR="00A616AF" w:rsidRDefault="00A616AF" w:rsidP="00A616A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882A5B" w:rsidRDefault="00B07CE0" w:rsidP="00882A5B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Ensure all BOT members understand the obligations</w:t>
            </w:r>
            <w:r w:rsidR="00D97CE0">
              <w:rPr>
                <w:rFonts w:ascii="Tahoma" w:hAnsi="Tahoma" w:cs="Tahoma"/>
                <w:sz w:val="20"/>
                <w:szCs w:val="20"/>
              </w:rPr>
              <w:t xml:space="preserve"> outlined in Te Tiriti o Waitangi and undertake professional development opportunities as the need arises.</w:t>
            </w:r>
          </w:p>
          <w:p w:rsidR="00914427" w:rsidRPr="00882A5B" w:rsidRDefault="00914427" w:rsidP="0091442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E42C79" w:rsidRDefault="007A6790" w:rsidP="00E42C7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E42C79"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7A6790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Principal/ Cultural adviser/ Board</w:t>
            </w:r>
          </w:p>
        </w:tc>
      </w:tr>
      <w:tr w:rsidR="005308EF" w:rsidRPr="000D2B2C" w:rsidTr="008E1427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A616AF" w:rsidRDefault="00A616AF" w:rsidP="001F4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FF2" w:rsidRPr="000D2B2C" w:rsidRDefault="001F4FF2" w:rsidP="001F4FF2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6.3 All legislative requirements will be adhered to and completed</w:t>
            </w:r>
          </w:p>
          <w:p w:rsidR="001F4FF2" w:rsidRPr="000D2B2C" w:rsidRDefault="001F4FF2" w:rsidP="001F4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6AF" w:rsidRDefault="00A616AF" w:rsidP="00A616A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1444B1" w:rsidP="001444B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legislative requirements are known to the Board through the Principals report and are signed off in a timely manner</w:t>
            </w:r>
            <w:r w:rsidR="00D4475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6095" w:rsidRDefault="00A46095" w:rsidP="00A4609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44757" w:rsidRDefault="00D44757" w:rsidP="001444B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Board are informed of any legislative changes through the Principals report</w:t>
            </w:r>
            <w:r w:rsidR="0091442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14427" w:rsidRPr="001444B1" w:rsidRDefault="00914427" w:rsidP="0091442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8B4759" w:rsidRDefault="008B4759" w:rsidP="008B4759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B4759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Principal/ Board</w:t>
            </w:r>
          </w:p>
        </w:tc>
      </w:tr>
      <w:tr w:rsidR="005308EF" w:rsidRPr="000D2B2C" w:rsidTr="008E1427">
        <w:tc>
          <w:tcPr>
            <w:tcW w:w="2414" w:type="dxa"/>
            <w:vMerge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:rsidR="00A46095" w:rsidRDefault="00A46095" w:rsidP="00A520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201A" w:rsidRPr="000D2B2C" w:rsidRDefault="00A5201A" w:rsidP="00A5201A">
            <w:pPr>
              <w:rPr>
                <w:rFonts w:ascii="Tahoma" w:hAnsi="Tahoma" w:cs="Tahoma"/>
                <w:sz w:val="20"/>
                <w:szCs w:val="20"/>
              </w:rPr>
            </w:pPr>
            <w:r w:rsidRPr="000D2B2C">
              <w:rPr>
                <w:rFonts w:ascii="Tahoma" w:hAnsi="Tahoma" w:cs="Tahoma"/>
                <w:sz w:val="20"/>
                <w:szCs w:val="20"/>
              </w:rPr>
              <w:t>6.4 To ensure a financial secure school which is resourced appropriately.</w:t>
            </w:r>
          </w:p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6095" w:rsidRDefault="00A46095" w:rsidP="00A4609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5308EF" w:rsidRDefault="00983A2C" w:rsidP="00983A2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BoT make strategic </w:t>
            </w:r>
            <w:r w:rsidR="00B3716C">
              <w:rPr>
                <w:rFonts w:ascii="Tahoma" w:hAnsi="Tahoma" w:cs="Tahoma"/>
                <w:sz w:val="20"/>
                <w:szCs w:val="20"/>
              </w:rPr>
              <w:t>decisions which ensure the school is fiscally sound.</w:t>
            </w:r>
          </w:p>
          <w:p w:rsidR="00541312" w:rsidRDefault="00541312" w:rsidP="0054131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A46095" w:rsidRPr="00A46095" w:rsidRDefault="00A46095" w:rsidP="00A46095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board member with financial skills is actively sought to join the board</w:t>
            </w:r>
          </w:p>
          <w:p w:rsidR="00B3716C" w:rsidRPr="00983A2C" w:rsidRDefault="00B3716C" w:rsidP="0001134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8EF" w:rsidRPr="000D2B2C" w:rsidRDefault="005308EF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C79" w:rsidRDefault="00E42C79" w:rsidP="00E42C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E42C79" w:rsidRDefault="008B4759" w:rsidP="00E42C79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E42C79">
              <w:rPr>
                <w:rFonts w:ascii="Tahoma" w:hAnsi="Tahoma" w:cs="Tahoma"/>
                <w:sz w:val="20"/>
                <w:szCs w:val="20"/>
              </w:rPr>
              <w:t>Ongoing throughout the year</w:t>
            </w:r>
          </w:p>
        </w:tc>
        <w:tc>
          <w:tcPr>
            <w:tcW w:w="1762" w:type="dxa"/>
          </w:tcPr>
          <w:p w:rsidR="00E42C79" w:rsidRDefault="00E42C79" w:rsidP="000B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8EF" w:rsidRPr="000D2B2C" w:rsidRDefault="008B4759" w:rsidP="000B0D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Principal/ Board</w:t>
            </w:r>
          </w:p>
        </w:tc>
      </w:tr>
    </w:tbl>
    <w:p w:rsidR="005308EF" w:rsidRPr="000D2B2C" w:rsidRDefault="005308EF" w:rsidP="006E5536">
      <w:pPr>
        <w:rPr>
          <w:rFonts w:ascii="Tahoma" w:hAnsi="Tahoma" w:cs="Tahoma"/>
          <w:sz w:val="20"/>
          <w:szCs w:val="20"/>
        </w:rPr>
      </w:pPr>
    </w:p>
    <w:sectPr w:rsidR="005308EF" w:rsidRPr="000D2B2C" w:rsidSect="00371B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134" w:left="144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13" w:rsidRDefault="00B65C13" w:rsidP="00696AE3">
      <w:pPr>
        <w:spacing w:after="0" w:line="240" w:lineRule="auto"/>
      </w:pPr>
      <w:r>
        <w:separator/>
      </w:r>
    </w:p>
  </w:endnote>
  <w:endnote w:type="continuationSeparator" w:id="0">
    <w:p w:rsidR="00B65C13" w:rsidRDefault="00B65C13" w:rsidP="0069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13" w:rsidRDefault="00B65C13" w:rsidP="00696AE3">
      <w:pPr>
        <w:spacing w:after="0" w:line="240" w:lineRule="auto"/>
      </w:pPr>
      <w:r>
        <w:separator/>
      </w:r>
    </w:p>
  </w:footnote>
  <w:footnote w:type="continuationSeparator" w:id="0">
    <w:p w:rsidR="00B65C13" w:rsidRDefault="00B65C13" w:rsidP="0069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6" w:rsidRDefault="0037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7B"/>
    <w:multiLevelType w:val="hybridMultilevel"/>
    <w:tmpl w:val="1136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6DD"/>
    <w:multiLevelType w:val="hybridMultilevel"/>
    <w:tmpl w:val="58147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D42"/>
    <w:multiLevelType w:val="hybridMultilevel"/>
    <w:tmpl w:val="5308C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282"/>
    <w:multiLevelType w:val="hybridMultilevel"/>
    <w:tmpl w:val="66A4F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19A"/>
    <w:multiLevelType w:val="hybridMultilevel"/>
    <w:tmpl w:val="05726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393"/>
    <w:multiLevelType w:val="hybridMultilevel"/>
    <w:tmpl w:val="B9C432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A61FD"/>
    <w:multiLevelType w:val="hybridMultilevel"/>
    <w:tmpl w:val="D952C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928"/>
    <w:multiLevelType w:val="hybridMultilevel"/>
    <w:tmpl w:val="4934C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A16"/>
    <w:multiLevelType w:val="hybridMultilevel"/>
    <w:tmpl w:val="BAF00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7726"/>
    <w:multiLevelType w:val="hybridMultilevel"/>
    <w:tmpl w:val="40D22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3257"/>
    <w:multiLevelType w:val="hybridMultilevel"/>
    <w:tmpl w:val="50125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2B32"/>
    <w:multiLevelType w:val="hybridMultilevel"/>
    <w:tmpl w:val="C1EC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184"/>
    <w:multiLevelType w:val="hybridMultilevel"/>
    <w:tmpl w:val="4B7E7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2D4"/>
    <w:multiLevelType w:val="hybridMultilevel"/>
    <w:tmpl w:val="66FE7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178B"/>
    <w:multiLevelType w:val="hybridMultilevel"/>
    <w:tmpl w:val="F74EF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640A"/>
    <w:multiLevelType w:val="hybridMultilevel"/>
    <w:tmpl w:val="411AE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BAC"/>
    <w:multiLevelType w:val="hybridMultilevel"/>
    <w:tmpl w:val="C504A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643A"/>
    <w:multiLevelType w:val="hybridMultilevel"/>
    <w:tmpl w:val="BC86F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8FC"/>
    <w:multiLevelType w:val="hybridMultilevel"/>
    <w:tmpl w:val="237A4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B18"/>
    <w:multiLevelType w:val="hybridMultilevel"/>
    <w:tmpl w:val="6916F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49D5"/>
    <w:multiLevelType w:val="hybridMultilevel"/>
    <w:tmpl w:val="A8DEE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0F3"/>
    <w:multiLevelType w:val="hybridMultilevel"/>
    <w:tmpl w:val="CA107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7693"/>
    <w:multiLevelType w:val="hybridMultilevel"/>
    <w:tmpl w:val="7B828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5D18"/>
    <w:multiLevelType w:val="hybridMultilevel"/>
    <w:tmpl w:val="4F944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546BC"/>
    <w:multiLevelType w:val="hybridMultilevel"/>
    <w:tmpl w:val="593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020"/>
    <w:multiLevelType w:val="hybridMultilevel"/>
    <w:tmpl w:val="82C68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0400F"/>
    <w:multiLevelType w:val="hybridMultilevel"/>
    <w:tmpl w:val="B2887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331F"/>
    <w:multiLevelType w:val="hybridMultilevel"/>
    <w:tmpl w:val="00623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6"/>
  </w:num>
  <w:num w:numId="5">
    <w:abstractNumId w:val="25"/>
  </w:num>
  <w:num w:numId="6">
    <w:abstractNumId w:val="3"/>
  </w:num>
  <w:num w:numId="7">
    <w:abstractNumId w:val="16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27"/>
  </w:num>
  <w:num w:numId="16">
    <w:abstractNumId w:val="10"/>
  </w:num>
  <w:num w:numId="17">
    <w:abstractNumId w:val="20"/>
  </w:num>
  <w:num w:numId="18">
    <w:abstractNumId w:val="7"/>
  </w:num>
  <w:num w:numId="19">
    <w:abstractNumId w:val="23"/>
  </w:num>
  <w:num w:numId="20">
    <w:abstractNumId w:val="17"/>
  </w:num>
  <w:num w:numId="21">
    <w:abstractNumId w:val="4"/>
  </w:num>
  <w:num w:numId="22">
    <w:abstractNumId w:val="8"/>
  </w:num>
  <w:num w:numId="23">
    <w:abstractNumId w:val="26"/>
  </w:num>
  <w:num w:numId="24">
    <w:abstractNumId w:val="24"/>
  </w:num>
  <w:num w:numId="25">
    <w:abstractNumId w:val="7"/>
  </w:num>
  <w:num w:numId="26">
    <w:abstractNumId w:val="5"/>
  </w:num>
  <w:num w:numId="27">
    <w:abstractNumId w:val="9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36"/>
    <w:rsid w:val="00004313"/>
    <w:rsid w:val="00011340"/>
    <w:rsid w:val="00014844"/>
    <w:rsid w:val="0002567A"/>
    <w:rsid w:val="00032198"/>
    <w:rsid w:val="000322BA"/>
    <w:rsid w:val="0003483A"/>
    <w:rsid w:val="0003584F"/>
    <w:rsid w:val="00035BA5"/>
    <w:rsid w:val="00040C24"/>
    <w:rsid w:val="0004120D"/>
    <w:rsid w:val="00042371"/>
    <w:rsid w:val="00053216"/>
    <w:rsid w:val="000550AC"/>
    <w:rsid w:val="000559F2"/>
    <w:rsid w:val="00070646"/>
    <w:rsid w:val="000712CE"/>
    <w:rsid w:val="0007283B"/>
    <w:rsid w:val="00074FED"/>
    <w:rsid w:val="000820AF"/>
    <w:rsid w:val="0008265C"/>
    <w:rsid w:val="00090014"/>
    <w:rsid w:val="00091759"/>
    <w:rsid w:val="0009253A"/>
    <w:rsid w:val="0009484E"/>
    <w:rsid w:val="000A03C4"/>
    <w:rsid w:val="000A4D3A"/>
    <w:rsid w:val="000B0DC0"/>
    <w:rsid w:val="000B19F9"/>
    <w:rsid w:val="000C005C"/>
    <w:rsid w:val="000C0CDD"/>
    <w:rsid w:val="000C160E"/>
    <w:rsid w:val="000C7C73"/>
    <w:rsid w:val="000D0C44"/>
    <w:rsid w:val="000D2B2C"/>
    <w:rsid w:val="000D5010"/>
    <w:rsid w:val="000E25E1"/>
    <w:rsid w:val="000F1698"/>
    <w:rsid w:val="000F2FAE"/>
    <w:rsid w:val="001062F3"/>
    <w:rsid w:val="00111207"/>
    <w:rsid w:val="00114D13"/>
    <w:rsid w:val="00123A47"/>
    <w:rsid w:val="00126C9E"/>
    <w:rsid w:val="0013135F"/>
    <w:rsid w:val="0013264E"/>
    <w:rsid w:val="00133FCE"/>
    <w:rsid w:val="00143451"/>
    <w:rsid w:val="00143B39"/>
    <w:rsid w:val="001444B1"/>
    <w:rsid w:val="00154C27"/>
    <w:rsid w:val="001571C8"/>
    <w:rsid w:val="00161E68"/>
    <w:rsid w:val="0016328A"/>
    <w:rsid w:val="00172F7F"/>
    <w:rsid w:val="00174BCF"/>
    <w:rsid w:val="001854A9"/>
    <w:rsid w:val="0018603E"/>
    <w:rsid w:val="001864B6"/>
    <w:rsid w:val="00194620"/>
    <w:rsid w:val="001A08CE"/>
    <w:rsid w:val="001A15F8"/>
    <w:rsid w:val="001A4465"/>
    <w:rsid w:val="001B1779"/>
    <w:rsid w:val="001B35F4"/>
    <w:rsid w:val="001C0BAE"/>
    <w:rsid w:val="001C5B9C"/>
    <w:rsid w:val="001C670C"/>
    <w:rsid w:val="001C7317"/>
    <w:rsid w:val="001D6796"/>
    <w:rsid w:val="001E4B86"/>
    <w:rsid w:val="001F0F7E"/>
    <w:rsid w:val="001F20B8"/>
    <w:rsid w:val="001F38B9"/>
    <w:rsid w:val="001F4FF2"/>
    <w:rsid w:val="00206651"/>
    <w:rsid w:val="00211DF3"/>
    <w:rsid w:val="002127A0"/>
    <w:rsid w:val="00220616"/>
    <w:rsid w:val="002212B3"/>
    <w:rsid w:val="0022191F"/>
    <w:rsid w:val="002368A9"/>
    <w:rsid w:val="00236C08"/>
    <w:rsid w:val="00237899"/>
    <w:rsid w:val="002406D0"/>
    <w:rsid w:val="002419AF"/>
    <w:rsid w:val="00241DFC"/>
    <w:rsid w:val="00245B86"/>
    <w:rsid w:val="00245F11"/>
    <w:rsid w:val="00246A0B"/>
    <w:rsid w:val="00256EF8"/>
    <w:rsid w:val="002601F6"/>
    <w:rsid w:val="002608CE"/>
    <w:rsid w:val="00263235"/>
    <w:rsid w:val="00265082"/>
    <w:rsid w:val="002662B1"/>
    <w:rsid w:val="00280B90"/>
    <w:rsid w:val="002867AF"/>
    <w:rsid w:val="0029499E"/>
    <w:rsid w:val="002960AE"/>
    <w:rsid w:val="002A539C"/>
    <w:rsid w:val="002B2E90"/>
    <w:rsid w:val="002B69B2"/>
    <w:rsid w:val="002B790A"/>
    <w:rsid w:val="002B7F71"/>
    <w:rsid w:val="002D0F12"/>
    <w:rsid w:val="002E10B9"/>
    <w:rsid w:val="002E49A3"/>
    <w:rsid w:val="002E7A09"/>
    <w:rsid w:val="002F09E1"/>
    <w:rsid w:val="0030594D"/>
    <w:rsid w:val="00310ECB"/>
    <w:rsid w:val="00314879"/>
    <w:rsid w:val="00314D2F"/>
    <w:rsid w:val="0031739A"/>
    <w:rsid w:val="00317CBB"/>
    <w:rsid w:val="003221EF"/>
    <w:rsid w:val="00331682"/>
    <w:rsid w:val="00331F8D"/>
    <w:rsid w:val="00336211"/>
    <w:rsid w:val="003410E7"/>
    <w:rsid w:val="00342ED1"/>
    <w:rsid w:val="00354493"/>
    <w:rsid w:val="003577A2"/>
    <w:rsid w:val="00371B26"/>
    <w:rsid w:val="003845A7"/>
    <w:rsid w:val="00384A0B"/>
    <w:rsid w:val="003873E3"/>
    <w:rsid w:val="003976DA"/>
    <w:rsid w:val="003A0019"/>
    <w:rsid w:val="003A1A05"/>
    <w:rsid w:val="003A3AC6"/>
    <w:rsid w:val="003A6150"/>
    <w:rsid w:val="003A6444"/>
    <w:rsid w:val="003A7337"/>
    <w:rsid w:val="003B5952"/>
    <w:rsid w:val="003C3392"/>
    <w:rsid w:val="003C3A7B"/>
    <w:rsid w:val="003C3F4F"/>
    <w:rsid w:val="003C6A49"/>
    <w:rsid w:val="003D12CA"/>
    <w:rsid w:val="003D751D"/>
    <w:rsid w:val="00400339"/>
    <w:rsid w:val="004018C4"/>
    <w:rsid w:val="0040242B"/>
    <w:rsid w:val="00405351"/>
    <w:rsid w:val="0040628A"/>
    <w:rsid w:val="00411890"/>
    <w:rsid w:val="00411E7E"/>
    <w:rsid w:val="004126E3"/>
    <w:rsid w:val="004234BD"/>
    <w:rsid w:val="00436541"/>
    <w:rsid w:val="004427AD"/>
    <w:rsid w:val="00454448"/>
    <w:rsid w:val="00454CCE"/>
    <w:rsid w:val="00460F00"/>
    <w:rsid w:val="00465F32"/>
    <w:rsid w:val="00470FC7"/>
    <w:rsid w:val="00476F54"/>
    <w:rsid w:val="0048152E"/>
    <w:rsid w:val="00485A7E"/>
    <w:rsid w:val="00486FB3"/>
    <w:rsid w:val="00487A54"/>
    <w:rsid w:val="00493AFD"/>
    <w:rsid w:val="00494834"/>
    <w:rsid w:val="00494864"/>
    <w:rsid w:val="00497469"/>
    <w:rsid w:val="0049783D"/>
    <w:rsid w:val="004A02CA"/>
    <w:rsid w:val="004A2D79"/>
    <w:rsid w:val="004A6A5A"/>
    <w:rsid w:val="004B7313"/>
    <w:rsid w:val="004D0372"/>
    <w:rsid w:val="004D065B"/>
    <w:rsid w:val="004D1BE3"/>
    <w:rsid w:val="004D2017"/>
    <w:rsid w:val="004D43A1"/>
    <w:rsid w:val="004D4F7B"/>
    <w:rsid w:val="004E1B3D"/>
    <w:rsid w:val="004E4614"/>
    <w:rsid w:val="004E73FE"/>
    <w:rsid w:val="004F6B6E"/>
    <w:rsid w:val="00511354"/>
    <w:rsid w:val="00515875"/>
    <w:rsid w:val="005230E4"/>
    <w:rsid w:val="005308EF"/>
    <w:rsid w:val="0053496D"/>
    <w:rsid w:val="005360ED"/>
    <w:rsid w:val="00537953"/>
    <w:rsid w:val="00540C4F"/>
    <w:rsid w:val="00541312"/>
    <w:rsid w:val="00542AE3"/>
    <w:rsid w:val="00543792"/>
    <w:rsid w:val="00545379"/>
    <w:rsid w:val="005534E9"/>
    <w:rsid w:val="00557940"/>
    <w:rsid w:val="0056306F"/>
    <w:rsid w:val="00565482"/>
    <w:rsid w:val="0056587E"/>
    <w:rsid w:val="00565F99"/>
    <w:rsid w:val="00573D84"/>
    <w:rsid w:val="00576B02"/>
    <w:rsid w:val="00576B52"/>
    <w:rsid w:val="005858F4"/>
    <w:rsid w:val="00586E35"/>
    <w:rsid w:val="0059071D"/>
    <w:rsid w:val="005A07D7"/>
    <w:rsid w:val="005A3307"/>
    <w:rsid w:val="005A5C2A"/>
    <w:rsid w:val="005A7784"/>
    <w:rsid w:val="005B40D9"/>
    <w:rsid w:val="005B5C3E"/>
    <w:rsid w:val="005B7BED"/>
    <w:rsid w:val="005C010D"/>
    <w:rsid w:val="005D13C6"/>
    <w:rsid w:val="005D183C"/>
    <w:rsid w:val="005D4887"/>
    <w:rsid w:val="005D6414"/>
    <w:rsid w:val="00602147"/>
    <w:rsid w:val="00604A1E"/>
    <w:rsid w:val="006166A1"/>
    <w:rsid w:val="00616EEE"/>
    <w:rsid w:val="00617F54"/>
    <w:rsid w:val="0062291D"/>
    <w:rsid w:val="006249F1"/>
    <w:rsid w:val="006307CF"/>
    <w:rsid w:val="00653E67"/>
    <w:rsid w:val="0065466E"/>
    <w:rsid w:val="006623C9"/>
    <w:rsid w:val="006634E8"/>
    <w:rsid w:val="00673E1F"/>
    <w:rsid w:val="0068200B"/>
    <w:rsid w:val="006908AE"/>
    <w:rsid w:val="00690E8F"/>
    <w:rsid w:val="00691986"/>
    <w:rsid w:val="00695A3D"/>
    <w:rsid w:val="00696AE3"/>
    <w:rsid w:val="006A0B82"/>
    <w:rsid w:val="006A5CBC"/>
    <w:rsid w:val="006A5F89"/>
    <w:rsid w:val="006A77D3"/>
    <w:rsid w:val="006B3409"/>
    <w:rsid w:val="006B76D4"/>
    <w:rsid w:val="006D5776"/>
    <w:rsid w:val="006D7F6B"/>
    <w:rsid w:val="006E30A6"/>
    <w:rsid w:val="006E5536"/>
    <w:rsid w:val="006E7622"/>
    <w:rsid w:val="006E7ABC"/>
    <w:rsid w:val="006F095B"/>
    <w:rsid w:val="006F0F4C"/>
    <w:rsid w:val="006F1A43"/>
    <w:rsid w:val="006F22A3"/>
    <w:rsid w:val="006F41AF"/>
    <w:rsid w:val="006F5F7D"/>
    <w:rsid w:val="00701A33"/>
    <w:rsid w:val="007079BD"/>
    <w:rsid w:val="00712D53"/>
    <w:rsid w:val="00715B57"/>
    <w:rsid w:val="00717F90"/>
    <w:rsid w:val="00721239"/>
    <w:rsid w:val="007268F2"/>
    <w:rsid w:val="00730705"/>
    <w:rsid w:val="007505AF"/>
    <w:rsid w:val="00754945"/>
    <w:rsid w:val="00755465"/>
    <w:rsid w:val="00781747"/>
    <w:rsid w:val="00782BFD"/>
    <w:rsid w:val="00783946"/>
    <w:rsid w:val="00783AC5"/>
    <w:rsid w:val="007865B1"/>
    <w:rsid w:val="0078764E"/>
    <w:rsid w:val="007878F3"/>
    <w:rsid w:val="00793A7F"/>
    <w:rsid w:val="00794049"/>
    <w:rsid w:val="007958FA"/>
    <w:rsid w:val="00795BFB"/>
    <w:rsid w:val="007A2F34"/>
    <w:rsid w:val="007A6790"/>
    <w:rsid w:val="007A6A81"/>
    <w:rsid w:val="007C2CAF"/>
    <w:rsid w:val="007C4355"/>
    <w:rsid w:val="007C7056"/>
    <w:rsid w:val="007D4A60"/>
    <w:rsid w:val="007D63C9"/>
    <w:rsid w:val="007D7B30"/>
    <w:rsid w:val="007E11E8"/>
    <w:rsid w:val="007E1490"/>
    <w:rsid w:val="007E71DB"/>
    <w:rsid w:val="007F2F0F"/>
    <w:rsid w:val="007F4D78"/>
    <w:rsid w:val="00800D8D"/>
    <w:rsid w:val="008065B3"/>
    <w:rsid w:val="0081420B"/>
    <w:rsid w:val="00817BD1"/>
    <w:rsid w:val="0082031D"/>
    <w:rsid w:val="008205AF"/>
    <w:rsid w:val="00820732"/>
    <w:rsid w:val="00826D46"/>
    <w:rsid w:val="00827ECF"/>
    <w:rsid w:val="008322E9"/>
    <w:rsid w:val="008330B5"/>
    <w:rsid w:val="0083639A"/>
    <w:rsid w:val="008460F5"/>
    <w:rsid w:val="00847A96"/>
    <w:rsid w:val="00852B0A"/>
    <w:rsid w:val="00852FFE"/>
    <w:rsid w:val="008548D0"/>
    <w:rsid w:val="00857F75"/>
    <w:rsid w:val="00864145"/>
    <w:rsid w:val="0086526E"/>
    <w:rsid w:val="00867F04"/>
    <w:rsid w:val="008758AB"/>
    <w:rsid w:val="00876FCB"/>
    <w:rsid w:val="008804A7"/>
    <w:rsid w:val="00882A5B"/>
    <w:rsid w:val="00886C9C"/>
    <w:rsid w:val="00894CA6"/>
    <w:rsid w:val="00895360"/>
    <w:rsid w:val="00896566"/>
    <w:rsid w:val="008A56F7"/>
    <w:rsid w:val="008A5B0C"/>
    <w:rsid w:val="008A622A"/>
    <w:rsid w:val="008B06FE"/>
    <w:rsid w:val="008B2C4D"/>
    <w:rsid w:val="008B3CA2"/>
    <w:rsid w:val="008B43E8"/>
    <w:rsid w:val="008B44E4"/>
    <w:rsid w:val="008B4759"/>
    <w:rsid w:val="008B61E1"/>
    <w:rsid w:val="008B7412"/>
    <w:rsid w:val="008C2A53"/>
    <w:rsid w:val="008C448C"/>
    <w:rsid w:val="008C5EFB"/>
    <w:rsid w:val="008E1427"/>
    <w:rsid w:val="008F176D"/>
    <w:rsid w:val="008F6EB9"/>
    <w:rsid w:val="008F71ED"/>
    <w:rsid w:val="00914427"/>
    <w:rsid w:val="00916EA8"/>
    <w:rsid w:val="009175A0"/>
    <w:rsid w:val="00922FB5"/>
    <w:rsid w:val="009236B9"/>
    <w:rsid w:val="00926818"/>
    <w:rsid w:val="009305D0"/>
    <w:rsid w:val="00935354"/>
    <w:rsid w:val="009353B3"/>
    <w:rsid w:val="0094552F"/>
    <w:rsid w:val="00950FC9"/>
    <w:rsid w:val="00954189"/>
    <w:rsid w:val="009574AF"/>
    <w:rsid w:val="00962AE0"/>
    <w:rsid w:val="009663F1"/>
    <w:rsid w:val="0097169B"/>
    <w:rsid w:val="00982335"/>
    <w:rsid w:val="00983A2C"/>
    <w:rsid w:val="00983D35"/>
    <w:rsid w:val="00990D90"/>
    <w:rsid w:val="00991CE4"/>
    <w:rsid w:val="00996462"/>
    <w:rsid w:val="00997B48"/>
    <w:rsid w:val="009A5D4D"/>
    <w:rsid w:val="009B269D"/>
    <w:rsid w:val="009B33DD"/>
    <w:rsid w:val="009B5957"/>
    <w:rsid w:val="009C481B"/>
    <w:rsid w:val="009C49E6"/>
    <w:rsid w:val="009D5D6D"/>
    <w:rsid w:val="009E19D9"/>
    <w:rsid w:val="009E3378"/>
    <w:rsid w:val="009E6A97"/>
    <w:rsid w:val="009F520A"/>
    <w:rsid w:val="009F78B1"/>
    <w:rsid w:val="00A20013"/>
    <w:rsid w:val="00A22ADE"/>
    <w:rsid w:val="00A23396"/>
    <w:rsid w:val="00A265E1"/>
    <w:rsid w:val="00A3004E"/>
    <w:rsid w:val="00A30B0E"/>
    <w:rsid w:val="00A30DA6"/>
    <w:rsid w:val="00A4341D"/>
    <w:rsid w:val="00A43DC8"/>
    <w:rsid w:val="00A46095"/>
    <w:rsid w:val="00A5201A"/>
    <w:rsid w:val="00A55761"/>
    <w:rsid w:val="00A558A2"/>
    <w:rsid w:val="00A56721"/>
    <w:rsid w:val="00A609F2"/>
    <w:rsid w:val="00A616AF"/>
    <w:rsid w:val="00A71F95"/>
    <w:rsid w:val="00A77EB4"/>
    <w:rsid w:val="00A82FC9"/>
    <w:rsid w:val="00A832FC"/>
    <w:rsid w:val="00A87376"/>
    <w:rsid w:val="00A90967"/>
    <w:rsid w:val="00A90D0B"/>
    <w:rsid w:val="00A912E5"/>
    <w:rsid w:val="00A95573"/>
    <w:rsid w:val="00A9751B"/>
    <w:rsid w:val="00AA311E"/>
    <w:rsid w:val="00AA3C72"/>
    <w:rsid w:val="00AA4C50"/>
    <w:rsid w:val="00AB360D"/>
    <w:rsid w:val="00AC19F1"/>
    <w:rsid w:val="00AD0565"/>
    <w:rsid w:val="00AD3D1F"/>
    <w:rsid w:val="00AD4B52"/>
    <w:rsid w:val="00AE0428"/>
    <w:rsid w:val="00AE32C2"/>
    <w:rsid w:val="00AF0A56"/>
    <w:rsid w:val="00AF284E"/>
    <w:rsid w:val="00AF4249"/>
    <w:rsid w:val="00B012DB"/>
    <w:rsid w:val="00B0243F"/>
    <w:rsid w:val="00B05368"/>
    <w:rsid w:val="00B05F52"/>
    <w:rsid w:val="00B07CE0"/>
    <w:rsid w:val="00B103F5"/>
    <w:rsid w:val="00B15EEC"/>
    <w:rsid w:val="00B16215"/>
    <w:rsid w:val="00B16D86"/>
    <w:rsid w:val="00B16F29"/>
    <w:rsid w:val="00B17B0B"/>
    <w:rsid w:val="00B23386"/>
    <w:rsid w:val="00B27734"/>
    <w:rsid w:val="00B3336E"/>
    <w:rsid w:val="00B33442"/>
    <w:rsid w:val="00B36062"/>
    <w:rsid w:val="00B360DD"/>
    <w:rsid w:val="00B3716C"/>
    <w:rsid w:val="00B373EC"/>
    <w:rsid w:val="00B37CB0"/>
    <w:rsid w:val="00B4329E"/>
    <w:rsid w:val="00B46620"/>
    <w:rsid w:val="00B50405"/>
    <w:rsid w:val="00B50D24"/>
    <w:rsid w:val="00B51816"/>
    <w:rsid w:val="00B51D06"/>
    <w:rsid w:val="00B554A3"/>
    <w:rsid w:val="00B637BA"/>
    <w:rsid w:val="00B65016"/>
    <w:rsid w:val="00B65C13"/>
    <w:rsid w:val="00B65CAF"/>
    <w:rsid w:val="00B71C7E"/>
    <w:rsid w:val="00B730FD"/>
    <w:rsid w:val="00B737C6"/>
    <w:rsid w:val="00B76716"/>
    <w:rsid w:val="00B77D09"/>
    <w:rsid w:val="00B81189"/>
    <w:rsid w:val="00BA0906"/>
    <w:rsid w:val="00BA40BA"/>
    <w:rsid w:val="00BA42FB"/>
    <w:rsid w:val="00BB196F"/>
    <w:rsid w:val="00BB1EAB"/>
    <w:rsid w:val="00BB2D29"/>
    <w:rsid w:val="00BB4BE4"/>
    <w:rsid w:val="00BB7440"/>
    <w:rsid w:val="00BB7C82"/>
    <w:rsid w:val="00BB7D02"/>
    <w:rsid w:val="00BC0A85"/>
    <w:rsid w:val="00BC29E8"/>
    <w:rsid w:val="00BC2D3F"/>
    <w:rsid w:val="00BD082F"/>
    <w:rsid w:val="00BD0CF8"/>
    <w:rsid w:val="00BE0E91"/>
    <w:rsid w:val="00BF2FC9"/>
    <w:rsid w:val="00BF5044"/>
    <w:rsid w:val="00BF63EC"/>
    <w:rsid w:val="00C02F33"/>
    <w:rsid w:val="00C05C7F"/>
    <w:rsid w:val="00C06B4D"/>
    <w:rsid w:val="00C07EC8"/>
    <w:rsid w:val="00C104CE"/>
    <w:rsid w:val="00C16046"/>
    <w:rsid w:val="00C17CE3"/>
    <w:rsid w:val="00C2363A"/>
    <w:rsid w:val="00C275BD"/>
    <w:rsid w:val="00C30D9B"/>
    <w:rsid w:val="00C3384F"/>
    <w:rsid w:val="00C36B2F"/>
    <w:rsid w:val="00C41CA9"/>
    <w:rsid w:val="00C4356A"/>
    <w:rsid w:val="00C45017"/>
    <w:rsid w:val="00C4793C"/>
    <w:rsid w:val="00C64224"/>
    <w:rsid w:val="00C71A3C"/>
    <w:rsid w:val="00C71D9D"/>
    <w:rsid w:val="00C73BBD"/>
    <w:rsid w:val="00C74CA9"/>
    <w:rsid w:val="00C7610D"/>
    <w:rsid w:val="00C77996"/>
    <w:rsid w:val="00C832E0"/>
    <w:rsid w:val="00C835E3"/>
    <w:rsid w:val="00C948DA"/>
    <w:rsid w:val="00C94902"/>
    <w:rsid w:val="00C96281"/>
    <w:rsid w:val="00CA5A9D"/>
    <w:rsid w:val="00CB0F7D"/>
    <w:rsid w:val="00CB110A"/>
    <w:rsid w:val="00CB7DA9"/>
    <w:rsid w:val="00CB7F36"/>
    <w:rsid w:val="00CC1A9C"/>
    <w:rsid w:val="00CD084B"/>
    <w:rsid w:val="00CD33F7"/>
    <w:rsid w:val="00CD7115"/>
    <w:rsid w:val="00CE0B10"/>
    <w:rsid w:val="00CE1402"/>
    <w:rsid w:val="00CE1A63"/>
    <w:rsid w:val="00CE4DD6"/>
    <w:rsid w:val="00CF082D"/>
    <w:rsid w:val="00CF62B7"/>
    <w:rsid w:val="00D006EB"/>
    <w:rsid w:val="00D04303"/>
    <w:rsid w:val="00D1418B"/>
    <w:rsid w:val="00D151B0"/>
    <w:rsid w:val="00D17C4B"/>
    <w:rsid w:val="00D32F92"/>
    <w:rsid w:val="00D35029"/>
    <w:rsid w:val="00D37958"/>
    <w:rsid w:val="00D44757"/>
    <w:rsid w:val="00D4503A"/>
    <w:rsid w:val="00D50A7B"/>
    <w:rsid w:val="00D55B7E"/>
    <w:rsid w:val="00D5674B"/>
    <w:rsid w:val="00D63A2A"/>
    <w:rsid w:val="00D719FF"/>
    <w:rsid w:val="00D7277F"/>
    <w:rsid w:val="00D72EB0"/>
    <w:rsid w:val="00D83815"/>
    <w:rsid w:val="00D853F8"/>
    <w:rsid w:val="00D85A4A"/>
    <w:rsid w:val="00D900EA"/>
    <w:rsid w:val="00D950DD"/>
    <w:rsid w:val="00D97CE0"/>
    <w:rsid w:val="00DA39A6"/>
    <w:rsid w:val="00DB3B43"/>
    <w:rsid w:val="00DB74AC"/>
    <w:rsid w:val="00DC19C6"/>
    <w:rsid w:val="00DE356D"/>
    <w:rsid w:val="00DE434D"/>
    <w:rsid w:val="00E023D4"/>
    <w:rsid w:val="00E15A58"/>
    <w:rsid w:val="00E165CD"/>
    <w:rsid w:val="00E16EB5"/>
    <w:rsid w:val="00E17828"/>
    <w:rsid w:val="00E17C9E"/>
    <w:rsid w:val="00E41687"/>
    <w:rsid w:val="00E42C79"/>
    <w:rsid w:val="00E46D53"/>
    <w:rsid w:val="00E56785"/>
    <w:rsid w:val="00E6688F"/>
    <w:rsid w:val="00E67598"/>
    <w:rsid w:val="00E822B5"/>
    <w:rsid w:val="00E83949"/>
    <w:rsid w:val="00EA2AE6"/>
    <w:rsid w:val="00EA5BA0"/>
    <w:rsid w:val="00EB58EA"/>
    <w:rsid w:val="00EC33F9"/>
    <w:rsid w:val="00EC5543"/>
    <w:rsid w:val="00EC5FA1"/>
    <w:rsid w:val="00EC6E76"/>
    <w:rsid w:val="00EC79D3"/>
    <w:rsid w:val="00EC7E64"/>
    <w:rsid w:val="00ED711C"/>
    <w:rsid w:val="00EE53D3"/>
    <w:rsid w:val="00EF3B6E"/>
    <w:rsid w:val="00EF6A57"/>
    <w:rsid w:val="00F04E4F"/>
    <w:rsid w:val="00F151E2"/>
    <w:rsid w:val="00F23331"/>
    <w:rsid w:val="00F23381"/>
    <w:rsid w:val="00F24EFD"/>
    <w:rsid w:val="00F27EAD"/>
    <w:rsid w:val="00F34C2B"/>
    <w:rsid w:val="00F44094"/>
    <w:rsid w:val="00F550DA"/>
    <w:rsid w:val="00F55BCC"/>
    <w:rsid w:val="00F55E2B"/>
    <w:rsid w:val="00F6559F"/>
    <w:rsid w:val="00F71AF6"/>
    <w:rsid w:val="00F73DC5"/>
    <w:rsid w:val="00F75989"/>
    <w:rsid w:val="00F76DF3"/>
    <w:rsid w:val="00F77CFB"/>
    <w:rsid w:val="00F8245E"/>
    <w:rsid w:val="00FB2703"/>
    <w:rsid w:val="00FB56D0"/>
    <w:rsid w:val="00FC0690"/>
    <w:rsid w:val="00FC2184"/>
    <w:rsid w:val="00FC28E8"/>
    <w:rsid w:val="00FD1D58"/>
    <w:rsid w:val="00FD44AA"/>
    <w:rsid w:val="00FE455A"/>
    <w:rsid w:val="00FE57D2"/>
    <w:rsid w:val="00FF160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06D64-60E0-4EFD-98ED-B925593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E3"/>
  </w:style>
  <w:style w:type="paragraph" w:styleId="Footer">
    <w:name w:val="footer"/>
    <w:basedOn w:val="Normal"/>
    <w:link w:val="FooterChar"/>
    <w:uiPriority w:val="99"/>
    <w:unhideWhenUsed/>
    <w:rsid w:val="00696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32B1-F18F-4330-81DA-19DCEE4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Windows User</cp:lastModifiedBy>
  <cp:revision>2</cp:revision>
  <cp:lastPrinted>2017-11-19T22:37:00Z</cp:lastPrinted>
  <dcterms:created xsi:type="dcterms:W3CDTF">2019-01-29T17:28:00Z</dcterms:created>
  <dcterms:modified xsi:type="dcterms:W3CDTF">2019-01-29T17:28:00Z</dcterms:modified>
</cp:coreProperties>
</file>